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814" w:rsidRPr="00DF6E8F" w:rsidRDefault="00A71814" w:rsidP="00E409BD">
      <w:pPr>
        <w:jc w:val="center"/>
        <w:rPr>
          <w:b/>
          <w:sz w:val="28"/>
          <w:u w:val="single"/>
        </w:rPr>
      </w:pPr>
      <w:r w:rsidRPr="00DF6E8F">
        <w:rPr>
          <w:b/>
          <w:sz w:val="28"/>
          <w:u w:val="single"/>
        </w:rPr>
        <w:t>ZAWARTOŚĆ OPRACOWNIA</w:t>
      </w:r>
    </w:p>
    <w:p w:rsidR="00E409BD" w:rsidRPr="00A71814" w:rsidRDefault="00E409BD" w:rsidP="00A71814">
      <w:pPr>
        <w:rPr>
          <w:sz w:val="28"/>
          <w:u w:val="single"/>
        </w:rPr>
      </w:pPr>
    </w:p>
    <w:p w:rsidR="0041128E" w:rsidRPr="00DE01B1" w:rsidRDefault="00D62783" w:rsidP="0041128E">
      <w:pPr>
        <w:pStyle w:val="Akapitzlist"/>
        <w:numPr>
          <w:ilvl w:val="0"/>
          <w:numId w:val="6"/>
        </w:numPr>
        <w:ind w:left="426" w:hanging="426"/>
        <w:rPr>
          <w:b/>
          <w:sz w:val="28"/>
        </w:rPr>
      </w:pPr>
      <w:r w:rsidRPr="00DE01B1">
        <w:rPr>
          <w:b/>
          <w:sz w:val="28"/>
        </w:rPr>
        <w:t>CZĘŚĆ OPISOWA</w:t>
      </w:r>
    </w:p>
    <w:p w:rsidR="00D62783" w:rsidRPr="00AD73AB" w:rsidRDefault="00D62783" w:rsidP="00DF6E8F">
      <w:pPr>
        <w:pStyle w:val="Numeracjaczcgraficznej"/>
        <w:numPr>
          <w:ilvl w:val="1"/>
          <w:numId w:val="6"/>
        </w:numPr>
        <w:tabs>
          <w:tab w:val="clear" w:pos="680"/>
          <w:tab w:val="left" w:pos="1701"/>
          <w:tab w:val="left" w:pos="5812"/>
        </w:tabs>
        <w:ind w:left="567" w:hanging="567"/>
        <w:rPr>
          <w:rFonts w:asciiTheme="minorHAnsi" w:hAnsiTheme="minorHAnsi"/>
        </w:rPr>
      </w:pPr>
      <w:r w:rsidRPr="00AD73AB">
        <w:rPr>
          <w:rFonts w:asciiTheme="minorHAnsi" w:hAnsiTheme="minorHAnsi"/>
        </w:rPr>
        <w:t>Podstawa opracowania</w:t>
      </w:r>
    </w:p>
    <w:p w:rsidR="00D62783" w:rsidRPr="00AD73AB" w:rsidRDefault="00120ACA" w:rsidP="00DF6E8F">
      <w:pPr>
        <w:pStyle w:val="Numeracjaczcgraficznej"/>
        <w:numPr>
          <w:ilvl w:val="1"/>
          <w:numId w:val="6"/>
        </w:numPr>
        <w:tabs>
          <w:tab w:val="clear" w:pos="680"/>
          <w:tab w:val="left" w:pos="5812"/>
        </w:tabs>
        <w:ind w:left="567" w:hanging="567"/>
        <w:rPr>
          <w:rFonts w:asciiTheme="minorHAnsi" w:hAnsiTheme="minorHAnsi"/>
        </w:rPr>
      </w:pPr>
      <w:r w:rsidRPr="00AD73AB">
        <w:rPr>
          <w:rFonts w:asciiTheme="minorHAnsi" w:hAnsiTheme="minorHAnsi"/>
        </w:rPr>
        <w:t>Przedmiot i zakres opracowania</w:t>
      </w:r>
    </w:p>
    <w:p w:rsidR="00BA31A1" w:rsidRDefault="0005509C" w:rsidP="00DF6E8F">
      <w:pPr>
        <w:pStyle w:val="Numeracjaczcgraficznej"/>
        <w:numPr>
          <w:ilvl w:val="1"/>
          <w:numId w:val="6"/>
        </w:numPr>
        <w:tabs>
          <w:tab w:val="clear" w:pos="680"/>
          <w:tab w:val="left" w:pos="5812"/>
        </w:tabs>
        <w:ind w:left="567" w:hanging="567"/>
        <w:rPr>
          <w:rFonts w:asciiTheme="minorHAnsi" w:hAnsiTheme="minorHAnsi"/>
        </w:rPr>
      </w:pPr>
      <w:r>
        <w:rPr>
          <w:rFonts w:asciiTheme="minorHAnsi" w:hAnsiTheme="minorHAnsi"/>
        </w:rPr>
        <w:t>Charakterystyka obiektu</w:t>
      </w:r>
    </w:p>
    <w:p w:rsidR="00086ACB" w:rsidRDefault="00086ACB" w:rsidP="00DF6E8F">
      <w:pPr>
        <w:pStyle w:val="Numeracjaczcgraficznej"/>
        <w:numPr>
          <w:ilvl w:val="1"/>
          <w:numId w:val="6"/>
        </w:numPr>
        <w:tabs>
          <w:tab w:val="clear" w:pos="680"/>
          <w:tab w:val="left" w:pos="5812"/>
        </w:tabs>
        <w:ind w:left="567" w:hanging="567"/>
        <w:rPr>
          <w:rFonts w:asciiTheme="minorHAnsi" w:hAnsiTheme="minorHAnsi"/>
        </w:rPr>
      </w:pPr>
      <w:r>
        <w:rPr>
          <w:rFonts w:asciiTheme="minorHAnsi" w:hAnsiTheme="minorHAnsi"/>
        </w:rPr>
        <w:t>Opis przyjętych rozwiązań technicznych</w:t>
      </w:r>
    </w:p>
    <w:p w:rsidR="00086ACB" w:rsidRPr="00E172C6" w:rsidRDefault="00086ACB" w:rsidP="00086ACB">
      <w:pPr>
        <w:pStyle w:val="Numeracjaczcgraficznej"/>
        <w:numPr>
          <w:ilvl w:val="2"/>
          <w:numId w:val="6"/>
        </w:numPr>
        <w:tabs>
          <w:tab w:val="clear" w:pos="680"/>
          <w:tab w:val="left" w:pos="5812"/>
        </w:tabs>
        <w:ind w:left="567" w:hanging="567"/>
        <w:rPr>
          <w:rFonts w:asciiTheme="minorHAnsi" w:hAnsiTheme="minorHAnsi"/>
          <w:sz w:val="22"/>
        </w:rPr>
      </w:pPr>
      <w:r w:rsidRPr="00E172C6">
        <w:rPr>
          <w:rFonts w:asciiTheme="minorHAnsi" w:hAnsiTheme="minorHAnsi"/>
          <w:sz w:val="22"/>
        </w:rPr>
        <w:t>Instalacja centralnego ogrzewania</w:t>
      </w:r>
    </w:p>
    <w:p w:rsidR="00086ACB" w:rsidRPr="00E172C6" w:rsidRDefault="00086ACB" w:rsidP="00086ACB">
      <w:pPr>
        <w:pStyle w:val="Numeracjaczcgraficznej"/>
        <w:numPr>
          <w:ilvl w:val="2"/>
          <w:numId w:val="6"/>
        </w:numPr>
        <w:tabs>
          <w:tab w:val="clear" w:pos="680"/>
          <w:tab w:val="left" w:pos="5812"/>
        </w:tabs>
        <w:ind w:left="567" w:hanging="567"/>
        <w:rPr>
          <w:rFonts w:asciiTheme="minorHAnsi" w:hAnsiTheme="minorHAnsi"/>
          <w:sz w:val="22"/>
        </w:rPr>
      </w:pPr>
      <w:r w:rsidRPr="00E172C6">
        <w:rPr>
          <w:rFonts w:asciiTheme="minorHAnsi" w:hAnsiTheme="minorHAnsi"/>
          <w:sz w:val="22"/>
        </w:rPr>
        <w:t>Instalacja ciepłą technologicznego</w:t>
      </w:r>
    </w:p>
    <w:p w:rsidR="00EF79A5" w:rsidRPr="00AD73AB" w:rsidRDefault="00EF79A5" w:rsidP="00DF6E8F">
      <w:pPr>
        <w:pStyle w:val="Numeracjaczcgraficznej"/>
        <w:numPr>
          <w:ilvl w:val="1"/>
          <w:numId w:val="6"/>
        </w:numPr>
        <w:tabs>
          <w:tab w:val="clear" w:pos="680"/>
          <w:tab w:val="left" w:pos="5812"/>
        </w:tabs>
        <w:ind w:left="567" w:hanging="567"/>
        <w:rPr>
          <w:rFonts w:asciiTheme="minorHAnsi" w:hAnsiTheme="minorHAnsi"/>
        </w:rPr>
      </w:pPr>
      <w:r w:rsidRPr="00AD73AB">
        <w:rPr>
          <w:rFonts w:asciiTheme="minorHAnsi" w:hAnsiTheme="minorHAnsi"/>
        </w:rPr>
        <w:t>Uwagi ogólne</w:t>
      </w:r>
    </w:p>
    <w:p w:rsidR="0041128E" w:rsidRPr="0041128E" w:rsidRDefault="0041128E" w:rsidP="0041128E">
      <w:pPr>
        <w:pStyle w:val="Akapitzlist"/>
        <w:ind w:left="426" w:firstLine="0"/>
        <w:rPr>
          <w:sz w:val="28"/>
        </w:rPr>
      </w:pPr>
    </w:p>
    <w:p w:rsidR="0041128E" w:rsidRPr="00DE01B1" w:rsidRDefault="0041128E" w:rsidP="0041128E">
      <w:pPr>
        <w:pStyle w:val="Akapitzlist"/>
        <w:numPr>
          <w:ilvl w:val="0"/>
          <w:numId w:val="6"/>
        </w:numPr>
        <w:spacing w:after="0"/>
        <w:ind w:left="425" w:hanging="425"/>
        <w:rPr>
          <w:b/>
          <w:sz w:val="28"/>
          <w:u w:val="single"/>
        </w:rPr>
      </w:pPr>
      <w:r w:rsidRPr="00DE01B1">
        <w:rPr>
          <w:b/>
          <w:sz w:val="28"/>
        </w:rPr>
        <w:t>CZĘŚĆ GRAFICZNA</w:t>
      </w:r>
    </w:p>
    <w:p w:rsidR="00726DC1" w:rsidRPr="00FA077C" w:rsidRDefault="00726DC1" w:rsidP="00FA077C">
      <w:pPr>
        <w:numPr>
          <w:ilvl w:val="0"/>
          <w:numId w:val="11"/>
        </w:numPr>
        <w:tabs>
          <w:tab w:val="clear" w:pos="1077"/>
          <w:tab w:val="left" w:pos="709"/>
          <w:tab w:val="right" w:leader="dot" w:pos="8222"/>
          <w:tab w:val="left" w:leader="dot" w:pos="8460"/>
          <w:tab w:val="right" w:pos="9072"/>
        </w:tabs>
        <w:spacing w:before="0" w:after="0"/>
        <w:ind w:left="426" w:firstLine="0"/>
        <w:rPr>
          <w:sz w:val="24"/>
        </w:rPr>
      </w:pPr>
      <w:r w:rsidRPr="00FA077C">
        <w:rPr>
          <w:sz w:val="24"/>
        </w:rPr>
        <w:t>Rzut piwnic. Instalacja centralnego ogrzewania</w:t>
      </w:r>
      <w:r w:rsidRPr="00FA077C">
        <w:rPr>
          <w:sz w:val="24"/>
        </w:rPr>
        <w:tab/>
        <w:t>skala 1:100</w:t>
      </w:r>
      <w:r w:rsidRPr="00FA077C">
        <w:rPr>
          <w:sz w:val="24"/>
        </w:rPr>
        <w:tab/>
        <w:t>rys.</w:t>
      </w:r>
      <w:r w:rsidRPr="00FA077C">
        <w:rPr>
          <w:sz w:val="24"/>
        </w:rPr>
        <w:tab/>
        <w:t>1</w:t>
      </w:r>
    </w:p>
    <w:p w:rsidR="00726DC1" w:rsidRPr="00FA077C" w:rsidRDefault="00726DC1" w:rsidP="00FA077C">
      <w:pPr>
        <w:numPr>
          <w:ilvl w:val="0"/>
          <w:numId w:val="11"/>
        </w:numPr>
        <w:tabs>
          <w:tab w:val="clear" w:pos="1077"/>
          <w:tab w:val="left" w:pos="709"/>
          <w:tab w:val="right" w:leader="dot" w:pos="8222"/>
          <w:tab w:val="left" w:leader="dot" w:pos="8460"/>
          <w:tab w:val="right" w:pos="9072"/>
        </w:tabs>
        <w:spacing w:before="0" w:after="0"/>
        <w:ind w:left="426" w:firstLine="0"/>
        <w:rPr>
          <w:sz w:val="24"/>
        </w:rPr>
      </w:pPr>
      <w:r w:rsidRPr="00FA077C">
        <w:rPr>
          <w:sz w:val="24"/>
        </w:rPr>
        <w:t>Rzut parteru. Instalacja centralnego ogrzewania</w:t>
      </w:r>
      <w:r w:rsidRPr="00FA077C">
        <w:rPr>
          <w:sz w:val="24"/>
        </w:rPr>
        <w:tab/>
        <w:t>skala 1:100</w:t>
      </w:r>
      <w:r w:rsidRPr="00FA077C">
        <w:rPr>
          <w:sz w:val="24"/>
        </w:rPr>
        <w:tab/>
        <w:t>rys.</w:t>
      </w:r>
      <w:r w:rsidRPr="00FA077C">
        <w:rPr>
          <w:sz w:val="24"/>
        </w:rPr>
        <w:tab/>
        <w:t>2</w:t>
      </w:r>
    </w:p>
    <w:p w:rsidR="00726DC1" w:rsidRPr="00FA077C" w:rsidRDefault="00726DC1" w:rsidP="00FA077C">
      <w:pPr>
        <w:numPr>
          <w:ilvl w:val="0"/>
          <w:numId w:val="11"/>
        </w:numPr>
        <w:tabs>
          <w:tab w:val="clear" w:pos="1077"/>
          <w:tab w:val="left" w:pos="709"/>
          <w:tab w:val="right" w:leader="dot" w:pos="8222"/>
          <w:tab w:val="left" w:leader="dot" w:pos="8460"/>
          <w:tab w:val="right" w:pos="9072"/>
        </w:tabs>
        <w:spacing w:before="0" w:after="0"/>
        <w:ind w:left="426" w:firstLine="0"/>
        <w:rPr>
          <w:sz w:val="24"/>
        </w:rPr>
      </w:pPr>
      <w:r w:rsidRPr="00FA077C">
        <w:rPr>
          <w:sz w:val="24"/>
        </w:rPr>
        <w:t>Rzut piętra. Instalacja centralnego ogrzewania</w:t>
      </w:r>
      <w:r w:rsidRPr="00FA077C">
        <w:rPr>
          <w:sz w:val="24"/>
        </w:rPr>
        <w:tab/>
        <w:t>skala 1:100</w:t>
      </w:r>
      <w:r w:rsidRPr="00FA077C">
        <w:rPr>
          <w:sz w:val="24"/>
        </w:rPr>
        <w:tab/>
        <w:t>rys.</w:t>
      </w:r>
      <w:r w:rsidRPr="00FA077C">
        <w:rPr>
          <w:sz w:val="24"/>
        </w:rPr>
        <w:tab/>
        <w:t>3</w:t>
      </w:r>
    </w:p>
    <w:p w:rsidR="00726DC1" w:rsidRPr="00FA077C" w:rsidRDefault="00726DC1" w:rsidP="00FA077C">
      <w:pPr>
        <w:numPr>
          <w:ilvl w:val="0"/>
          <w:numId w:val="11"/>
        </w:numPr>
        <w:tabs>
          <w:tab w:val="clear" w:pos="1077"/>
          <w:tab w:val="left" w:pos="709"/>
          <w:tab w:val="right" w:leader="dot" w:pos="8222"/>
          <w:tab w:val="left" w:leader="dot" w:pos="8460"/>
          <w:tab w:val="right" w:pos="9072"/>
        </w:tabs>
        <w:spacing w:before="0" w:after="0"/>
        <w:ind w:left="426" w:firstLine="0"/>
        <w:rPr>
          <w:sz w:val="24"/>
        </w:rPr>
      </w:pPr>
      <w:r w:rsidRPr="00FA077C">
        <w:rPr>
          <w:sz w:val="24"/>
        </w:rPr>
        <w:t>Rozwiniecie instalacja centralnego ogrzewania</w:t>
      </w:r>
      <w:r w:rsidRPr="00FA077C">
        <w:rPr>
          <w:sz w:val="24"/>
        </w:rPr>
        <w:tab/>
      </w:r>
      <w:r w:rsidRPr="00FA077C">
        <w:rPr>
          <w:sz w:val="24"/>
        </w:rPr>
        <w:tab/>
        <w:t>rys.</w:t>
      </w:r>
      <w:r w:rsidRPr="00FA077C">
        <w:rPr>
          <w:sz w:val="24"/>
        </w:rPr>
        <w:tab/>
        <w:t>4</w:t>
      </w:r>
    </w:p>
    <w:p w:rsidR="00F72557" w:rsidRPr="00FA077C" w:rsidRDefault="00F72557" w:rsidP="00FA077C">
      <w:pPr>
        <w:numPr>
          <w:ilvl w:val="0"/>
          <w:numId w:val="11"/>
        </w:numPr>
        <w:tabs>
          <w:tab w:val="clear" w:pos="1077"/>
          <w:tab w:val="left" w:pos="709"/>
          <w:tab w:val="right" w:leader="dot" w:pos="8222"/>
          <w:tab w:val="left" w:leader="dot" w:pos="8460"/>
          <w:tab w:val="right" w:pos="9072"/>
        </w:tabs>
        <w:spacing w:before="0" w:after="0"/>
        <w:ind w:left="426" w:firstLine="0"/>
        <w:rPr>
          <w:sz w:val="24"/>
        </w:rPr>
      </w:pPr>
      <w:r w:rsidRPr="00FA077C">
        <w:rPr>
          <w:sz w:val="24"/>
        </w:rPr>
        <w:t xml:space="preserve">Rzut piwnic. Instalacja </w:t>
      </w:r>
      <w:r w:rsidR="006D253B" w:rsidRPr="00FA077C">
        <w:rPr>
          <w:sz w:val="24"/>
        </w:rPr>
        <w:t>ciepła technologicznego</w:t>
      </w:r>
      <w:r w:rsidRPr="00FA077C">
        <w:rPr>
          <w:sz w:val="24"/>
        </w:rPr>
        <w:tab/>
        <w:t>skala 1:100</w:t>
      </w:r>
      <w:r w:rsidRPr="00FA077C">
        <w:rPr>
          <w:sz w:val="24"/>
        </w:rPr>
        <w:tab/>
        <w:t>rys.</w:t>
      </w:r>
      <w:r w:rsidRPr="00FA077C">
        <w:rPr>
          <w:sz w:val="24"/>
        </w:rPr>
        <w:tab/>
      </w:r>
      <w:r w:rsidR="006D253B" w:rsidRPr="00FA077C">
        <w:rPr>
          <w:sz w:val="24"/>
        </w:rPr>
        <w:t>5</w:t>
      </w:r>
    </w:p>
    <w:p w:rsidR="002D0C9B" w:rsidRDefault="002D0C9B" w:rsidP="00BA7431">
      <w:pPr>
        <w:pStyle w:val="Numeracjaczcgraficznej"/>
        <w:tabs>
          <w:tab w:val="clear" w:pos="680"/>
          <w:tab w:val="clear" w:pos="785"/>
          <w:tab w:val="left" w:pos="1701"/>
          <w:tab w:val="left" w:pos="5812"/>
        </w:tabs>
        <w:ind w:left="426" w:hanging="426"/>
        <w:rPr>
          <w:rFonts w:asciiTheme="minorHAnsi" w:hAnsiTheme="minorHAnsi"/>
          <w:sz w:val="22"/>
        </w:rPr>
      </w:pPr>
    </w:p>
    <w:p w:rsidR="002D0C9B" w:rsidRDefault="002D0C9B" w:rsidP="00BA7431">
      <w:pPr>
        <w:pStyle w:val="Numeracjaczcgraficznej"/>
        <w:tabs>
          <w:tab w:val="clear" w:pos="680"/>
          <w:tab w:val="clear" w:pos="785"/>
          <w:tab w:val="left" w:pos="1701"/>
          <w:tab w:val="left" w:pos="5812"/>
        </w:tabs>
        <w:ind w:left="426" w:hanging="426"/>
        <w:rPr>
          <w:rFonts w:asciiTheme="minorHAnsi" w:hAnsiTheme="minorHAnsi"/>
          <w:sz w:val="22"/>
        </w:rPr>
      </w:pPr>
    </w:p>
    <w:p w:rsidR="002D0C9B" w:rsidRDefault="002D0C9B" w:rsidP="00BA7431">
      <w:pPr>
        <w:pStyle w:val="Numeracjaczcgraficznej"/>
        <w:tabs>
          <w:tab w:val="clear" w:pos="680"/>
          <w:tab w:val="clear" w:pos="785"/>
          <w:tab w:val="left" w:pos="1701"/>
          <w:tab w:val="left" w:pos="5812"/>
        </w:tabs>
        <w:ind w:left="426" w:hanging="426"/>
        <w:rPr>
          <w:rFonts w:asciiTheme="minorHAnsi" w:hAnsiTheme="minorHAnsi"/>
          <w:sz w:val="22"/>
        </w:rPr>
      </w:pPr>
    </w:p>
    <w:p w:rsidR="002D0C9B" w:rsidRDefault="002D0C9B" w:rsidP="00BA7431">
      <w:pPr>
        <w:pStyle w:val="Numeracjaczcgraficznej"/>
        <w:tabs>
          <w:tab w:val="clear" w:pos="680"/>
          <w:tab w:val="clear" w:pos="785"/>
          <w:tab w:val="left" w:pos="1701"/>
          <w:tab w:val="left" w:pos="5812"/>
        </w:tabs>
        <w:ind w:left="426" w:hanging="426"/>
        <w:rPr>
          <w:rFonts w:asciiTheme="minorHAnsi" w:hAnsiTheme="minorHAnsi"/>
          <w:sz w:val="22"/>
        </w:rPr>
      </w:pPr>
    </w:p>
    <w:p w:rsidR="002D0C9B" w:rsidRDefault="002D0C9B" w:rsidP="00BA7431">
      <w:pPr>
        <w:pStyle w:val="Numeracjaczcgraficznej"/>
        <w:tabs>
          <w:tab w:val="clear" w:pos="680"/>
          <w:tab w:val="clear" w:pos="785"/>
          <w:tab w:val="left" w:pos="1701"/>
          <w:tab w:val="left" w:pos="5812"/>
        </w:tabs>
        <w:ind w:left="426" w:hanging="426"/>
        <w:rPr>
          <w:rFonts w:asciiTheme="minorHAnsi" w:hAnsiTheme="minorHAnsi"/>
          <w:sz w:val="22"/>
        </w:rPr>
      </w:pPr>
    </w:p>
    <w:p w:rsidR="002D0C9B" w:rsidRDefault="002D0C9B" w:rsidP="00BA7431">
      <w:pPr>
        <w:pStyle w:val="Numeracjaczcgraficznej"/>
        <w:tabs>
          <w:tab w:val="clear" w:pos="680"/>
          <w:tab w:val="clear" w:pos="785"/>
          <w:tab w:val="left" w:pos="1701"/>
          <w:tab w:val="left" w:pos="5812"/>
        </w:tabs>
        <w:ind w:left="426" w:hanging="426"/>
        <w:rPr>
          <w:rFonts w:asciiTheme="minorHAnsi" w:hAnsiTheme="minorHAnsi"/>
          <w:sz w:val="22"/>
        </w:rPr>
      </w:pPr>
    </w:p>
    <w:p w:rsidR="002D0C9B" w:rsidRDefault="002D0C9B" w:rsidP="00BA7431">
      <w:pPr>
        <w:pStyle w:val="Numeracjaczcgraficznej"/>
        <w:tabs>
          <w:tab w:val="clear" w:pos="680"/>
          <w:tab w:val="clear" w:pos="785"/>
          <w:tab w:val="left" w:pos="1701"/>
          <w:tab w:val="left" w:pos="5812"/>
        </w:tabs>
        <w:ind w:left="426" w:hanging="426"/>
        <w:rPr>
          <w:rFonts w:asciiTheme="minorHAnsi" w:hAnsiTheme="minorHAnsi"/>
          <w:sz w:val="22"/>
        </w:rPr>
      </w:pPr>
    </w:p>
    <w:p w:rsidR="002D0C9B" w:rsidRDefault="002D0C9B" w:rsidP="00BA7431">
      <w:pPr>
        <w:pStyle w:val="Numeracjaczcgraficznej"/>
        <w:tabs>
          <w:tab w:val="clear" w:pos="680"/>
          <w:tab w:val="clear" w:pos="785"/>
          <w:tab w:val="left" w:pos="1701"/>
          <w:tab w:val="left" w:pos="5812"/>
        </w:tabs>
        <w:ind w:left="426" w:hanging="426"/>
        <w:rPr>
          <w:rFonts w:asciiTheme="minorHAnsi" w:hAnsiTheme="minorHAnsi"/>
          <w:sz w:val="22"/>
        </w:rPr>
      </w:pPr>
    </w:p>
    <w:p w:rsidR="0005509C" w:rsidRDefault="0005509C" w:rsidP="00BA7431">
      <w:pPr>
        <w:pStyle w:val="Numeracjaczcgraficznej"/>
        <w:tabs>
          <w:tab w:val="clear" w:pos="680"/>
          <w:tab w:val="clear" w:pos="785"/>
          <w:tab w:val="left" w:pos="1701"/>
          <w:tab w:val="left" w:pos="5812"/>
        </w:tabs>
        <w:ind w:left="426" w:hanging="426"/>
        <w:rPr>
          <w:rFonts w:asciiTheme="minorHAnsi" w:hAnsiTheme="minorHAnsi"/>
          <w:sz w:val="22"/>
        </w:rPr>
      </w:pPr>
    </w:p>
    <w:p w:rsidR="0005509C" w:rsidRDefault="0005509C" w:rsidP="00BA7431">
      <w:pPr>
        <w:pStyle w:val="Numeracjaczcgraficznej"/>
        <w:tabs>
          <w:tab w:val="clear" w:pos="680"/>
          <w:tab w:val="clear" w:pos="785"/>
          <w:tab w:val="left" w:pos="1701"/>
          <w:tab w:val="left" w:pos="5812"/>
        </w:tabs>
        <w:ind w:left="426" w:hanging="426"/>
        <w:rPr>
          <w:rFonts w:asciiTheme="minorHAnsi" w:hAnsiTheme="minorHAnsi"/>
          <w:sz w:val="22"/>
        </w:rPr>
      </w:pPr>
    </w:p>
    <w:p w:rsidR="00636D57" w:rsidRDefault="00636D57" w:rsidP="00BA7431">
      <w:pPr>
        <w:pStyle w:val="Numeracjaczcgraficznej"/>
        <w:tabs>
          <w:tab w:val="clear" w:pos="680"/>
          <w:tab w:val="clear" w:pos="785"/>
          <w:tab w:val="left" w:pos="1701"/>
          <w:tab w:val="left" w:pos="5812"/>
        </w:tabs>
        <w:ind w:left="426" w:hanging="426"/>
        <w:rPr>
          <w:rFonts w:asciiTheme="minorHAnsi" w:hAnsiTheme="minorHAnsi"/>
          <w:sz w:val="22"/>
        </w:rPr>
      </w:pPr>
    </w:p>
    <w:p w:rsidR="002D0C9B" w:rsidRDefault="002D0C9B" w:rsidP="00BA7431">
      <w:pPr>
        <w:pStyle w:val="Numeracjaczcgraficznej"/>
        <w:tabs>
          <w:tab w:val="clear" w:pos="680"/>
          <w:tab w:val="clear" w:pos="785"/>
          <w:tab w:val="left" w:pos="1701"/>
          <w:tab w:val="left" w:pos="5812"/>
        </w:tabs>
        <w:ind w:left="426" w:hanging="426"/>
        <w:rPr>
          <w:rFonts w:asciiTheme="minorHAnsi" w:hAnsiTheme="minorHAnsi"/>
          <w:sz w:val="22"/>
        </w:rPr>
      </w:pPr>
    </w:p>
    <w:p w:rsidR="002D0C9B" w:rsidRDefault="002D0C9B" w:rsidP="00BA7431">
      <w:pPr>
        <w:pStyle w:val="Numeracjaczcgraficznej"/>
        <w:tabs>
          <w:tab w:val="clear" w:pos="680"/>
          <w:tab w:val="clear" w:pos="785"/>
          <w:tab w:val="left" w:pos="1701"/>
          <w:tab w:val="left" w:pos="5812"/>
        </w:tabs>
        <w:ind w:left="426" w:hanging="426"/>
        <w:rPr>
          <w:rFonts w:asciiTheme="minorHAnsi" w:hAnsiTheme="minorHAnsi"/>
          <w:sz w:val="22"/>
        </w:rPr>
      </w:pPr>
    </w:p>
    <w:p w:rsidR="009856B7" w:rsidRDefault="009856B7" w:rsidP="00BA7431">
      <w:pPr>
        <w:pStyle w:val="Numeracjaczcgraficznej"/>
        <w:tabs>
          <w:tab w:val="clear" w:pos="680"/>
          <w:tab w:val="clear" w:pos="785"/>
          <w:tab w:val="left" w:pos="1701"/>
          <w:tab w:val="left" w:pos="5812"/>
        </w:tabs>
        <w:ind w:left="426" w:hanging="426"/>
        <w:rPr>
          <w:rFonts w:asciiTheme="minorHAnsi" w:hAnsiTheme="minorHAnsi"/>
          <w:sz w:val="22"/>
        </w:rPr>
      </w:pPr>
    </w:p>
    <w:p w:rsidR="002D0C9B" w:rsidRDefault="002D0C9B" w:rsidP="00BA7431">
      <w:pPr>
        <w:pStyle w:val="Numeracjaczcgraficznej"/>
        <w:tabs>
          <w:tab w:val="clear" w:pos="680"/>
          <w:tab w:val="clear" w:pos="785"/>
          <w:tab w:val="left" w:pos="1701"/>
          <w:tab w:val="left" w:pos="5812"/>
        </w:tabs>
        <w:ind w:left="426" w:hanging="426"/>
        <w:rPr>
          <w:rFonts w:asciiTheme="minorHAnsi" w:hAnsiTheme="minorHAnsi"/>
          <w:sz w:val="22"/>
        </w:rPr>
      </w:pPr>
    </w:p>
    <w:p w:rsidR="002D0C9B" w:rsidRDefault="002D0C9B" w:rsidP="00BA7431">
      <w:pPr>
        <w:pStyle w:val="Numeracjaczcgraficznej"/>
        <w:tabs>
          <w:tab w:val="clear" w:pos="680"/>
          <w:tab w:val="clear" w:pos="785"/>
          <w:tab w:val="left" w:pos="1701"/>
          <w:tab w:val="left" w:pos="5812"/>
        </w:tabs>
        <w:ind w:left="426" w:hanging="426"/>
        <w:rPr>
          <w:rFonts w:asciiTheme="minorHAnsi" w:hAnsiTheme="minorHAnsi"/>
          <w:sz w:val="22"/>
        </w:rPr>
      </w:pPr>
    </w:p>
    <w:p w:rsidR="00820878" w:rsidRDefault="00820878" w:rsidP="00BA7431">
      <w:pPr>
        <w:pStyle w:val="Numeracjaczcgraficznej"/>
        <w:tabs>
          <w:tab w:val="clear" w:pos="680"/>
          <w:tab w:val="clear" w:pos="785"/>
          <w:tab w:val="left" w:pos="1701"/>
          <w:tab w:val="left" w:pos="5812"/>
        </w:tabs>
        <w:ind w:left="426" w:hanging="426"/>
        <w:rPr>
          <w:rFonts w:asciiTheme="minorHAnsi" w:hAnsiTheme="minorHAnsi"/>
          <w:sz w:val="22"/>
        </w:rPr>
      </w:pPr>
    </w:p>
    <w:p w:rsidR="00820878" w:rsidRDefault="00820878" w:rsidP="00BA7431">
      <w:pPr>
        <w:pStyle w:val="Numeracjaczcgraficznej"/>
        <w:tabs>
          <w:tab w:val="clear" w:pos="680"/>
          <w:tab w:val="clear" w:pos="785"/>
          <w:tab w:val="left" w:pos="1701"/>
          <w:tab w:val="left" w:pos="5812"/>
        </w:tabs>
        <w:ind w:left="426" w:hanging="426"/>
        <w:rPr>
          <w:rFonts w:asciiTheme="minorHAnsi" w:hAnsiTheme="minorHAnsi"/>
          <w:sz w:val="22"/>
        </w:rPr>
      </w:pPr>
    </w:p>
    <w:p w:rsidR="00820878" w:rsidRDefault="00820878" w:rsidP="00BA7431">
      <w:pPr>
        <w:pStyle w:val="Numeracjaczcgraficznej"/>
        <w:tabs>
          <w:tab w:val="clear" w:pos="680"/>
          <w:tab w:val="clear" w:pos="785"/>
          <w:tab w:val="left" w:pos="1701"/>
          <w:tab w:val="left" w:pos="5812"/>
        </w:tabs>
        <w:ind w:left="426" w:hanging="426"/>
        <w:rPr>
          <w:rFonts w:asciiTheme="minorHAnsi" w:hAnsiTheme="minorHAnsi"/>
          <w:sz w:val="22"/>
        </w:rPr>
      </w:pPr>
    </w:p>
    <w:p w:rsidR="00820878" w:rsidRDefault="00820878" w:rsidP="00BA7431">
      <w:pPr>
        <w:pStyle w:val="Numeracjaczcgraficznej"/>
        <w:tabs>
          <w:tab w:val="clear" w:pos="680"/>
          <w:tab w:val="clear" w:pos="785"/>
          <w:tab w:val="left" w:pos="1701"/>
          <w:tab w:val="left" w:pos="5812"/>
        </w:tabs>
        <w:ind w:left="426" w:hanging="426"/>
        <w:rPr>
          <w:rFonts w:asciiTheme="minorHAnsi" w:hAnsiTheme="minorHAnsi"/>
          <w:sz w:val="22"/>
        </w:rPr>
      </w:pPr>
    </w:p>
    <w:p w:rsidR="00820878" w:rsidRDefault="00820878" w:rsidP="00BA7431">
      <w:pPr>
        <w:pStyle w:val="Numeracjaczcgraficznej"/>
        <w:tabs>
          <w:tab w:val="clear" w:pos="680"/>
          <w:tab w:val="clear" w:pos="785"/>
          <w:tab w:val="left" w:pos="1701"/>
          <w:tab w:val="left" w:pos="5812"/>
        </w:tabs>
        <w:ind w:left="426" w:hanging="426"/>
        <w:rPr>
          <w:rFonts w:asciiTheme="minorHAnsi" w:hAnsiTheme="minorHAnsi"/>
          <w:sz w:val="22"/>
        </w:rPr>
      </w:pPr>
    </w:p>
    <w:p w:rsidR="002D0C9B" w:rsidRDefault="002D0C9B" w:rsidP="00BA7431">
      <w:pPr>
        <w:pStyle w:val="Numeracjaczcgraficznej"/>
        <w:tabs>
          <w:tab w:val="clear" w:pos="680"/>
          <w:tab w:val="clear" w:pos="785"/>
          <w:tab w:val="left" w:pos="1701"/>
          <w:tab w:val="left" w:pos="5812"/>
        </w:tabs>
        <w:ind w:left="426" w:hanging="426"/>
        <w:rPr>
          <w:rFonts w:asciiTheme="minorHAnsi" w:hAnsiTheme="minorHAnsi"/>
          <w:sz w:val="22"/>
        </w:rPr>
      </w:pPr>
    </w:p>
    <w:p w:rsidR="002D0C9B" w:rsidRDefault="002D0C9B" w:rsidP="00BA7431">
      <w:pPr>
        <w:pStyle w:val="Numeracjaczcgraficznej"/>
        <w:tabs>
          <w:tab w:val="clear" w:pos="680"/>
          <w:tab w:val="clear" w:pos="785"/>
          <w:tab w:val="left" w:pos="1701"/>
          <w:tab w:val="left" w:pos="5812"/>
        </w:tabs>
        <w:ind w:left="426" w:hanging="426"/>
        <w:rPr>
          <w:rFonts w:asciiTheme="minorHAnsi" w:hAnsiTheme="minorHAnsi"/>
          <w:sz w:val="22"/>
        </w:rPr>
      </w:pPr>
    </w:p>
    <w:p w:rsidR="002D0C9B" w:rsidRDefault="002D0C9B" w:rsidP="00BA7431">
      <w:pPr>
        <w:pStyle w:val="Numeracjaczcgraficznej"/>
        <w:tabs>
          <w:tab w:val="clear" w:pos="680"/>
          <w:tab w:val="clear" w:pos="785"/>
          <w:tab w:val="left" w:pos="1701"/>
          <w:tab w:val="left" w:pos="5812"/>
        </w:tabs>
        <w:ind w:left="426" w:hanging="426"/>
        <w:rPr>
          <w:rFonts w:asciiTheme="minorHAnsi" w:hAnsiTheme="minorHAnsi"/>
          <w:sz w:val="22"/>
        </w:rPr>
      </w:pPr>
    </w:p>
    <w:p w:rsidR="002D0C9B" w:rsidRDefault="002D0C9B" w:rsidP="00BA7431">
      <w:pPr>
        <w:pStyle w:val="Numeracjaczcgraficznej"/>
        <w:tabs>
          <w:tab w:val="clear" w:pos="680"/>
          <w:tab w:val="clear" w:pos="785"/>
          <w:tab w:val="left" w:pos="1701"/>
          <w:tab w:val="left" w:pos="5812"/>
        </w:tabs>
        <w:ind w:left="426" w:hanging="426"/>
        <w:rPr>
          <w:rFonts w:asciiTheme="minorHAnsi" w:hAnsiTheme="minorHAnsi"/>
          <w:sz w:val="22"/>
        </w:rPr>
      </w:pPr>
    </w:p>
    <w:p w:rsidR="002D0C9B" w:rsidRDefault="002D0C9B" w:rsidP="00BA7431">
      <w:pPr>
        <w:pStyle w:val="Numeracjaczcgraficznej"/>
        <w:tabs>
          <w:tab w:val="clear" w:pos="680"/>
          <w:tab w:val="clear" w:pos="785"/>
          <w:tab w:val="left" w:pos="1701"/>
          <w:tab w:val="left" w:pos="5812"/>
        </w:tabs>
        <w:ind w:left="426" w:hanging="426"/>
        <w:rPr>
          <w:rFonts w:asciiTheme="minorHAnsi" w:hAnsiTheme="minorHAnsi"/>
          <w:sz w:val="22"/>
        </w:rPr>
      </w:pPr>
    </w:p>
    <w:p w:rsidR="002D0C9B" w:rsidRDefault="002D0C9B" w:rsidP="00BA7431">
      <w:pPr>
        <w:pStyle w:val="Numeracjaczcgraficznej"/>
        <w:tabs>
          <w:tab w:val="clear" w:pos="680"/>
          <w:tab w:val="clear" w:pos="785"/>
          <w:tab w:val="left" w:pos="1701"/>
          <w:tab w:val="left" w:pos="5812"/>
        </w:tabs>
        <w:ind w:left="426" w:hanging="426"/>
        <w:rPr>
          <w:rFonts w:asciiTheme="minorHAnsi" w:hAnsiTheme="minorHAnsi"/>
          <w:sz w:val="22"/>
        </w:rPr>
      </w:pPr>
    </w:p>
    <w:p w:rsidR="004B2AB0" w:rsidRPr="00A71814" w:rsidRDefault="004B2AB0" w:rsidP="00BA31A1">
      <w:pPr>
        <w:pStyle w:val="Akapitzlist"/>
        <w:ind w:left="426" w:firstLine="0"/>
        <w:rPr>
          <w:b/>
          <w:sz w:val="28"/>
          <w:u w:val="single"/>
        </w:rPr>
      </w:pPr>
      <w:r w:rsidRPr="00A71814">
        <w:rPr>
          <w:b/>
          <w:sz w:val="28"/>
          <w:u w:val="single"/>
        </w:rPr>
        <w:lastRenderedPageBreak/>
        <w:t>OPIS TECHNICZNY</w:t>
      </w:r>
    </w:p>
    <w:p w:rsidR="00BA31A1" w:rsidRDefault="00BA31A1" w:rsidP="00BA31A1">
      <w:pPr>
        <w:pStyle w:val="Akapitzlist"/>
        <w:ind w:left="426" w:firstLine="0"/>
        <w:rPr>
          <w:sz w:val="28"/>
        </w:rPr>
      </w:pPr>
    </w:p>
    <w:p w:rsidR="004B2AB0" w:rsidRPr="00DE01B1" w:rsidRDefault="004B2AB0" w:rsidP="00BA31A1">
      <w:pPr>
        <w:pStyle w:val="Akapitzlist"/>
        <w:numPr>
          <w:ilvl w:val="1"/>
          <w:numId w:val="7"/>
        </w:numPr>
        <w:ind w:left="426" w:hanging="426"/>
        <w:rPr>
          <w:b/>
          <w:sz w:val="28"/>
        </w:rPr>
      </w:pPr>
      <w:r w:rsidRPr="00DE01B1">
        <w:rPr>
          <w:b/>
          <w:sz w:val="28"/>
        </w:rPr>
        <w:t>Podstawa opracowania</w:t>
      </w:r>
    </w:p>
    <w:p w:rsidR="003C422A" w:rsidRPr="00FE0219" w:rsidRDefault="003C422A" w:rsidP="003C422A">
      <w:pPr>
        <w:tabs>
          <w:tab w:val="left" w:pos="426"/>
        </w:tabs>
        <w:spacing w:before="0" w:after="0" w:line="280" w:lineRule="exact"/>
        <w:ind w:left="0" w:firstLine="0"/>
        <w:rPr>
          <w:sz w:val="24"/>
        </w:rPr>
      </w:pPr>
      <w:r w:rsidRPr="00FE0219">
        <w:rPr>
          <w:sz w:val="24"/>
        </w:rPr>
        <w:t>–</w:t>
      </w:r>
      <w:r w:rsidRPr="00FE0219">
        <w:rPr>
          <w:sz w:val="24"/>
        </w:rPr>
        <w:tab/>
      </w:r>
      <w:r w:rsidR="00DC3CD2" w:rsidRPr="00FE0219">
        <w:rPr>
          <w:sz w:val="24"/>
        </w:rPr>
        <w:t>z</w:t>
      </w:r>
      <w:r w:rsidRPr="00FE0219">
        <w:rPr>
          <w:sz w:val="24"/>
        </w:rPr>
        <w:t>lecenie</w:t>
      </w:r>
      <w:r w:rsidR="00057294" w:rsidRPr="00FE0219">
        <w:rPr>
          <w:sz w:val="24"/>
        </w:rPr>
        <w:t xml:space="preserve"> u umowa z Inwestorem,</w:t>
      </w:r>
    </w:p>
    <w:p w:rsidR="00CE02F9" w:rsidRPr="00FE0219" w:rsidRDefault="00CE02F9" w:rsidP="00CE02F9">
      <w:pPr>
        <w:tabs>
          <w:tab w:val="left" w:pos="426"/>
        </w:tabs>
        <w:spacing w:before="0" w:after="0" w:line="280" w:lineRule="exact"/>
        <w:ind w:left="0" w:firstLine="0"/>
        <w:rPr>
          <w:sz w:val="24"/>
        </w:rPr>
      </w:pPr>
      <w:r w:rsidRPr="00FE0219">
        <w:rPr>
          <w:sz w:val="24"/>
        </w:rPr>
        <w:t>–</w:t>
      </w:r>
      <w:r w:rsidRPr="00FE0219">
        <w:rPr>
          <w:sz w:val="24"/>
        </w:rPr>
        <w:tab/>
      </w:r>
      <w:r w:rsidR="00636D57" w:rsidRPr="00FE0219">
        <w:rPr>
          <w:sz w:val="24"/>
        </w:rPr>
        <w:t xml:space="preserve">projekt </w:t>
      </w:r>
      <w:r w:rsidRPr="00FE0219">
        <w:rPr>
          <w:sz w:val="24"/>
        </w:rPr>
        <w:t>arch</w:t>
      </w:r>
      <w:r w:rsidR="00636D57" w:rsidRPr="00FE0219">
        <w:rPr>
          <w:sz w:val="24"/>
        </w:rPr>
        <w:t xml:space="preserve">itektoniczny </w:t>
      </w:r>
      <w:r w:rsidRPr="00FE0219">
        <w:rPr>
          <w:sz w:val="24"/>
        </w:rPr>
        <w:t>budynku</w:t>
      </w:r>
      <w:r w:rsidR="00D62783" w:rsidRPr="00FE0219">
        <w:rPr>
          <w:sz w:val="24"/>
        </w:rPr>
        <w:t>,</w:t>
      </w:r>
    </w:p>
    <w:p w:rsidR="00D62783" w:rsidRDefault="00D62783" w:rsidP="00D62783">
      <w:pPr>
        <w:tabs>
          <w:tab w:val="left" w:pos="426"/>
        </w:tabs>
        <w:spacing w:before="0" w:after="0" w:line="280" w:lineRule="exact"/>
        <w:ind w:left="0" w:firstLine="0"/>
        <w:rPr>
          <w:sz w:val="24"/>
        </w:rPr>
      </w:pPr>
      <w:r w:rsidRPr="00FE0219">
        <w:rPr>
          <w:sz w:val="24"/>
        </w:rPr>
        <w:t>–</w:t>
      </w:r>
      <w:r w:rsidRPr="00FE0219">
        <w:rPr>
          <w:sz w:val="24"/>
        </w:rPr>
        <w:tab/>
        <w:t>obowiązujące normy, przepisy i wytyczne,</w:t>
      </w:r>
    </w:p>
    <w:p w:rsidR="00F341E5" w:rsidRPr="00FE0219" w:rsidRDefault="00F341E5" w:rsidP="00D62783">
      <w:pPr>
        <w:tabs>
          <w:tab w:val="left" w:pos="426"/>
        </w:tabs>
        <w:spacing w:before="0" w:after="0" w:line="280" w:lineRule="exact"/>
        <w:ind w:left="0" w:firstLine="0"/>
        <w:rPr>
          <w:sz w:val="24"/>
        </w:rPr>
      </w:pPr>
      <w:r>
        <w:rPr>
          <w:sz w:val="24"/>
        </w:rPr>
        <w:t xml:space="preserve">– </w:t>
      </w:r>
      <w:r>
        <w:rPr>
          <w:sz w:val="24"/>
        </w:rPr>
        <w:tab/>
        <w:t>inwentaryzacja do celów projektowych dostępnych elementów instalacji,</w:t>
      </w:r>
    </w:p>
    <w:p w:rsidR="006A393C" w:rsidRDefault="006A393C" w:rsidP="00DC3CD2">
      <w:pPr>
        <w:tabs>
          <w:tab w:val="left" w:pos="426"/>
        </w:tabs>
        <w:spacing w:before="0" w:after="0" w:line="280" w:lineRule="exact"/>
        <w:ind w:left="420" w:hanging="420"/>
      </w:pPr>
    </w:p>
    <w:p w:rsidR="004B2AB0" w:rsidRPr="00DE01B1" w:rsidRDefault="004B2AB0" w:rsidP="00BA31A1">
      <w:pPr>
        <w:pStyle w:val="Akapitzlist"/>
        <w:numPr>
          <w:ilvl w:val="1"/>
          <w:numId w:val="7"/>
        </w:numPr>
        <w:ind w:left="426" w:hanging="426"/>
        <w:rPr>
          <w:b/>
          <w:sz w:val="28"/>
        </w:rPr>
      </w:pPr>
      <w:r w:rsidRPr="00DE01B1">
        <w:rPr>
          <w:b/>
          <w:sz w:val="28"/>
        </w:rPr>
        <w:t xml:space="preserve">Przedmiot </w:t>
      </w:r>
      <w:r w:rsidR="00820878">
        <w:rPr>
          <w:b/>
          <w:sz w:val="28"/>
        </w:rPr>
        <w:t xml:space="preserve"> </w:t>
      </w:r>
      <w:r w:rsidR="005A066A">
        <w:rPr>
          <w:b/>
          <w:sz w:val="28"/>
        </w:rPr>
        <w:t xml:space="preserve">i zakres </w:t>
      </w:r>
      <w:r w:rsidRPr="00DE01B1">
        <w:rPr>
          <w:b/>
          <w:sz w:val="28"/>
        </w:rPr>
        <w:t>opracow</w:t>
      </w:r>
      <w:r w:rsidR="003C422A" w:rsidRPr="00DE01B1">
        <w:rPr>
          <w:b/>
          <w:sz w:val="28"/>
        </w:rPr>
        <w:t>a</w:t>
      </w:r>
      <w:r w:rsidRPr="00DE01B1">
        <w:rPr>
          <w:b/>
          <w:sz w:val="28"/>
        </w:rPr>
        <w:t>nia</w:t>
      </w:r>
    </w:p>
    <w:p w:rsidR="00820878" w:rsidRPr="00FE0219" w:rsidRDefault="00861AD2" w:rsidP="00D62783">
      <w:pPr>
        <w:pStyle w:val="Akapitzlist"/>
        <w:ind w:left="426" w:firstLine="0"/>
        <w:rPr>
          <w:sz w:val="24"/>
          <w:szCs w:val="24"/>
        </w:rPr>
      </w:pPr>
      <w:r w:rsidRPr="00FE0219">
        <w:rPr>
          <w:sz w:val="24"/>
          <w:szCs w:val="24"/>
        </w:rPr>
        <w:t>Przedmiotem niniejszego opracowania</w:t>
      </w:r>
      <w:r w:rsidR="00820878" w:rsidRPr="00FE0219">
        <w:rPr>
          <w:sz w:val="24"/>
          <w:szCs w:val="24"/>
        </w:rPr>
        <w:t xml:space="preserve"> </w:t>
      </w:r>
      <w:r w:rsidR="000A413A" w:rsidRPr="00FE0219">
        <w:rPr>
          <w:sz w:val="24"/>
          <w:szCs w:val="24"/>
        </w:rPr>
        <w:t xml:space="preserve">jest projekt </w:t>
      </w:r>
      <w:r w:rsidR="00636D57" w:rsidRPr="00FE0219">
        <w:rPr>
          <w:sz w:val="24"/>
          <w:szCs w:val="24"/>
        </w:rPr>
        <w:t xml:space="preserve">wykonawczy </w:t>
      </w:r>
      <w:r w:rsidR="00F341E5" w:rsidRPr="00FE0219">
        <w:rPr>
          <w:sz w:val="24"/>
          <w:szCs w:val="24"/>
        </w:rPr>
        <w:t xml:space="preserve">ciepła technologicznego </w:t>
      </w:r>
      <w:r w:rsidR="00F341E5">
        <w:rPr>
          <w:sz w:val="24"/>
          <w:szCs w:val="24"/>
        </w:rPr>
        <w:t xml:space="preserve">i modernizacji </w:t>
      </w:r>
      <w:r w:rsidR="005A066A" w:rsidRPr="00FE0219">
        <w:rPr>
          <w:sz w:val="24"/>
          <w:szCs w:val="24"/>
        </w:rPr>
        <w:t>instalacji</w:t>
      </w:r>
      <w:r w:rsidR="00636D57" w:rsidRPr="00FE0219">
        <w:rPr>
          <w:sz w:val="24"/>
          <w:szCs w:val="24"/>
        </w:rPr>
        <w:t xml:space="preserve"> centralnego ogrzewania </w:t>
      </w:r>
      <w:r w:rsidR="00820878" w:rsidRPr="00FE0219">
        <w:rPr>
          <w:sz w:val="24"/>
          <w:szCs w:val="24"/>
        </w:rPr>
        <w:t xml:space="preserve">w </w:t>
      </w:r>
      <w:r w:rsidR="009856B7">
        <w:rPr>
          <w:sz w:val="24"/>
          <w:szCs w:val="24"/>
        </w:rPr>
        <w:t>modernizowanym</w:t>
      </w:r>
      <w:r w:rsidR="00F341E5">
        <w:rPr>
          <w:sz w:val="24"/>
          <w:szCs w:val="24"/>
        </w:rPr>
        <w:t xml:space="preserve"> </w:t>
      </w:r>
      <w:r w:rsidR="00820878" w:rsidRPr="00FE0219">
        <w:rPr>
          <w:sz w:val="24"/>
          <w:szCs w:val="24"/>
        </w:rPr>
        <w:t xml:space="preserve">budynku </w:t>
      </w:r>
      <w:r w:rsidR="006770F6" w:rsidRPr="00FE0219">
        <w:rPr>
          <w:sz w:val="24"/>
          <w:szCs w:val="24"/>
        </w:rPr>
        <w:t xml:space="preserve">przedszkola przy ul. </w:t>
      </w:r>
      <w:r w:rsidR="009856B7">
        <w:rPr>
          <w:sz w:val="24"/>
          <w:szCs w:val="24"/>
        </w:rPr>
        <w:t>B. Prusa 11A w Łomży</w:t>
      </w:r>
      <w:r w:rsidR="006770F6" w:rsidRPr="00FE0219">
        <w:rPr>
          <w:sz w:val="24"/>
          <w:szCs w:val="24"/>
        </w:rPr>
        <w:t xml:space="preserve">. </w:t>
      </w:r>
    </w:p>
    <w:p w:rsidR="00FA077C" w:rsidRPr="00FE0219" w:rsidRDefault="009E71AE" w:rsidP="00B2233E">
      <w:pPr>
        <w:pStyle w:val="Akapitzlist"/>
        <w:spacing w:after="0"/>
        <w:ind w:left="425" w:firstLine="0"/>
        <w:rPr>
          <w:sz w:val="24"/>
          <w:szCs w:val="24"/>
        </w:rPr>
      </w:pPr>
      <w:r w:rsidRPr="00FE0219">
        <w:rPr>
          <w:sz w:val="24"/>
          <w:szCs w:val="24"/>
        </w:rPr>
        <w:t>Zakres opracowania obejmuje</w:t>
      </w:r>
      <w:r w:rsidR="00FE0219">
        <w:rPr>
          <w:sz w:val="24"/>
          <w:szCs w:val="24"/>
        </w:rPr>
        <w:t xml:space="preserve"> rozwiązanie techniczne projektowanej instalacji centralnego </w:t>
      </w:r>
      <w:r w:rsidR="006770F6" w:rsidRPr="00FE0219">
        <w:rPr>
          <w:sz w:val="24"/>
          <w:szCs w:val="24"/>
        </w:rPr>
        <w:t>ogrzewania</w:t>
      </w:r>
      <w:r w:rsidR="00D619EC">
        <w:rPr>
          <w:sz w:val="24"/>
          <w:szCs w:val="24"/>
        </w:rPr>
        <w:t xml:space="preserve"> </w:t>
      </w:r>
      <w:r w:rsidR="00FE0219">
        <w:rPr>
          <w:sz w:val="24"/>
          <w:szCs w:val="24"/>
        </w:rPr>
        <w:t xml:space="preserve">oraz projektowanej instalacji ciepła technologicznego </w:t>
      </w:r>
      <w:r w:rsidR="00F341E5">
        <w:rPr>
          <w:sz w:val="24"/>
          <w:szCs w:val="24"/>
        </w:rPr>
        <w:t xml:space="preserve">                       d</w:t>
      </w:r>
      <w:r w:rsidR="00FE0219">
        <w:rPr>
          <w:sz w:val="24"/>
          <w:szCs w:val="24"/>
        </w:rPr>
        <w:t>o nagrzewnic</w:t>
      </w:r>
      <w:r w:rsidR="008B1901">
        <w:rPr>
          <w:sz w:val="24"/>
          <w:szCs w:val="24"/>
        </w:rPr>
        <w:t xml:space="preserve"> </w:t>
      </w:r>
      <w:r w:rsidR="00FE0219">
        <w:rPr>
          <w:sz w:val="24"/>
          <w:szCs w:val="24"/>
        </w:rPr>
        <w:t>central</w:t>
      </w:r>
      <w:r w:rsidR="008B1901">
        <w:rPr>
          <w:sz w:val="24"/>
          <w:szCs w:val="24"/>
        </w:rPr>
        <w:t xml:space="preserve"> </w:t>
      </w:r>
      <w:r w:rsidR="00FE0219">
        <w:rPr>
          <w:sz w:val="24"/>
          <w:szCs w:val="24"/>
        </w:rPr>
        <w:t>wentylacyjn</w:t>
      </w:r>
      <w:r w:rsidR="008B1901">
        <w:rPr>
          <w:sz w:val="24"/>
          <w:szCs w:val="24"/>
        </w:rPr>
        <w:t>ych.</w:t>
      </w:r>
    </w:p>
    <w:p w:rsidR="005C4B9F" w:rsidRDefault="005C4B9F" w:rsidP="009E71AE">
      <w:pPr>
        <w:tabs>
          <w:tab w:val="left" w:pos="426"/>
        </w:tabs>
        <w:spacing w:before="0" w:after="0" w:line="280" w:lineRule="exact"/>
        <w:ind w:left="0" w:firstLine="426"/>
      </w:pPr>
    </w:p>
    <w:p w:rsidR="00CE702F" w:rsidRPr="00DE01B1" w:rsidRDefault="00F10AC0" w:rsidP="00BA31A1">
      <w:pPr>
        <w:pStyle w:val="Akapitzlist"/>
        <w:numPr>
          <w:ilvl w:val="1"/>
          <w:numId w:val="7"/>
        </w:numPr>
        <w:ind w:left="426" w:hanging="426"/>
        <w:rPr>
          <w:b/>
          <w:sz w:val="28"/>
        </w:rPr>
      </w:pPr>
      <w:r>
        <w:rPr>
          <w:b/>
          <w:sz w:val="28"/>
        </w:rPr>
        <w:t>Charakterystyka obiektu</w:t>
      </w:r>
    </w:p>
    <w:p w:rsidR="00BF5DA2" w:rsidRDefault="00BF5DA2" w:rsidP="00705EBD">
      <w:pPr>
        <w:pStyle w:val="Akapitzlist"/>
        <w:ind w:left="426" w:firstLine="0"/>
        <w:rPr>
          <w:sz w:val="24"/>
        </w:rPr>
      </w:pPr>
      <w:r w:rsidRPr="00D52AEF">
        <w:rPr>
          <w:sz w:val="24"/>
        </w:rPr>
        <w:t xml:space="preserve">Istniejący budynek przedszkola zlokalizowany jest przy ul. </w:t>
      </w:r>
      <w:r w:rsidR="00705EBD">
        <w:rPr>
          <w:sz w:val="24"/>
        </w:rPr>
        <w:t>B. Prusa w Łomży</w:t>
      </w:r>
      <w:r w:rsidRPr="00D52AEF">
        <w:rPr>
          <w:sz w:val="24"/>
        </w:rPr>
        <w:t xml:space="preserve">.  </w:t>
      </w:r>
      <w:r w:rsidR="00705EBD">
        <w:rPr>
          <w:sz w:val="24"/>
        </w:rPr>
        <w:t xml:space="preserve">                  </w:t>
      </w:r>
    </w:p>
    <w:p w:rsidR="00705EBD" w:rsidRPr="00D52AEF" w:rsidRDefault="00705EBD" w:rsidP="00705EBD">
      <w:pPr>
        <w:pStyle w:val="Akapitzlist"/>
        <w:ind w:left="426" w:firstLine="0"/>
        <w:rPr>
          <w:sz w:val="24"/>
        </w:rPr>
      </w:pPr>
      <w:r w:rsidRPr="00705EBD">
        <w:rPr>
          <w:sz w:val="24"/>
        </w:rPr>
        <w:t>Obiekt jest budynkiem o dwóch kondygnacjach naziemnych w całości podpiwniczonym.</w:t>
      </w:r>
    </w:p>
    <w:p w:rsidR="006B4C59" w:rsidRDefault="006B4C59" w:rsidP="00584C1D">
      <w:pPr>
        <w:pStyle w:val="Akapitzlist"/>
        <w:ind w:left="426" w:firstLine="0"/>
      </w:pPr>
    </w:p>
    <w:p w:rsidR="00D8342F" w:rsidRDefault="00D8342F" w:rsidP="00C613E8">
      <w:pPr>
        <w:pStyle w:val="Akapitzlist"/>
        <w:numPr>
          <w:ilvl w:val="1"/>
          <w:numId w:val="7"/>
        </w:numPr>
        <w:ind w:left="426" w:hanging="426"/>
        <w:rPr>
          <w:b/>
          <w:sz w:val="28"/>
        </w:rPr>
      </w:pPr>
      <w:r w:rsidRPr="007C5893">
        <w:rPr>
          <w:b/>
          <w:sz w:val="28"/>
        </w:rPr>
        <w:t xml:space="preserve">Opis </w:t>
      </w:r>
      <w:r w:rsidR="00840C4B">
        <w:rPr>
          <w:b/>
          <w:sz w:val="28"/>
        </w:rPr>
        <w:t>przyjętych rozwiązań technicznych</w:t>
      </w:r>
    </w:p>
    <w:p w:rsidR="00840C4B" w:rsidRPr="00D52AEF" w:rsidRDefault="00840C4B" w:rsidP="00840C4B">
      <w:pPr>
        <w:spacing w:before="0" w:after="0"/>
        <w:ind w:left="426" w:firstLine="0"/>
        <w:rPr>
          <w:sz w:val="24"/>
        </w:rPr>
      </w:pPr>
      <w:r w:rsidRPr="00D52AEF">
        <w:rPr>
          <w:sz w:val="24"/>
        </w:rPr>
        <w:t xml:space="preserve">Instalację centralnego ogrzewania i ciepła technologicznego </w:t>
      </w:r>
      <w:r w:rsidR="008968C4" w:rsidRPr="00D52AEF">
        <w:rPr>
          <w:sz w:val="24"/>
        </w:rPr>
        <w:t>zaprojektowano</w:t>
      </w:r>
      <w:r w:rsidR="0009086F" w:rsidRPr="00D52AEF">
        <w:rPr>
          <w:sz w:val="24"/>
        </w:rPr>
        <w:t xml:space="preserve"> </w:t>
      </w:r>
      <w:r w:rsidR="00D52AEF">
        <w:rPr>
          <w:sz w:val="24"/>
        </w:rPr>
        <w:t xml:space="preserve">                          </w:t>
      </w:r>
      <w:r w:rsidR="008968C4" w:rsidRPr="00D52AEF">
        <w:rPr>
          <w:sz w:val="24"/>
        </w:rPr>
        <w:t>z</w:t>
      </w:r>
      <w:r w:rsidR="0009086F" w:rsidRPr="00D52AEF">
        <w:rPr>
          <w:sz w:val="24"/>
        </w:rPr>
        <w:t xml:space="preserve"> </w:t>
      </w:r>
      <w:r w:rsidR="008968C4" w:rsidRPr="00D52AEF">
        <w:rPr>
          <w:sz w:val="24"/>
        </w:rPr>
        <w:t>projektowanych rozdzielaczy 2xDn80mm zlokalizowanych w węźle ciepłowniczym.</w:t>
      </w:r>
    </w:p>
    <w:p w:rsidR="002D7E1F" w:rsidRPr="00D52AEF" w:rsidRDefault="002D7E1F" w:rsidP="000A3E51">
      <w:pPr>
        <w:spacing w:before="0" w:after="0"/>
        <w:ind w:left="426" w:firstLine="0"/>
        <w:rPr>
          <w:sz w:val="24"/>
        </w:rPr>
      </w:pPr>
      <w:r w:rsidRPr="00D52AEF">
        <w:rPr>
          <w:sz w:val="24"/>
        </w:rPr>
        <w:t xml:space="preserve">Parametry pracy instalacji </w:t>
      </w:r>
      <w:r w:rsidR="008968C4" w:rsidRPr="00D52AEF">
        <w:rPr>
          <w:sz w:val="24"/>
        </w:rPr>
        <w:t>75</w:t>
      </w:r>
      <w:r w:rsidRPr="00D52AEF">
        <w:rPr>
          <w:sz w:val="24"/>
        </w:rPr>
        <w:t>/</w:t>
      </w:r>
      <w:r w:rsidR="008968C4" w:rsidRPr="00D52AEF">
        <w:rPr>
          <w:sz w:val="24"/>
        </w:rPr>
        <w:t>55</w:t>
      </w:r>
      <w:r w:rsidRPr="00D52AEF">
        <w:rPr>
          <w:sz w:val="24"/>
          <w:vertAlign w:val="superscript"/>
        </w:rPr>
        <w:t>o</w:t>
      </w:r>
      <w:r w:rsidRPr="00D52AEF">
        <w:rPr>
          <w:sz w:val="24"/>
        </w:rPr>
        <w:t>C.</w:t>
      </w:r>
    </w:p>
    <w:p w:rsidR="0009086F" w:rsidRPr="00D52AEF" w:rsidRDefault="0009086F" w:rsidP="0009086F">
      <w:pPr>
        <w:spacing w:before="0" w:after="0"/>
        <w:ind w:left="426" w:firstLine="0"/>
        <w:rPr>
          <w:sz w:val="24"/>
        </w:rPr>
      </w:pPr>
      <w:r w:rsidRPr="00D52AEF">
        <w:rPr>
          <w:sz w:val="24"/>
        </w:rPr>
        <w:t xml:space="preserve">Opór hydrauliczny instalacji </w:t>
      </w:r>
      <w:r w:rsidR="00D52AEF">
        <w:rPr>
          <w:sz w:val="24"/>
        </w:rPr>
        <w:t>c.o.</w:t>
      </w:r>
      <w:r w:rsidRPr="00D52AEF">
        <w:rPr>
          <w:sz w:val="24"/>
        </w:rPr>
        <w:t xml:space="preserve"> i c</w:t>
      </w:r>
      <w:r w:rsidR="00D52AEF">
        <w:rPr>
          <w:sz w:val="24"/>
        </w:rPr>
        <w:t xml:space="preserve">.t </w:t>
      </w:r>
      <w:r w:rsidRPr="00D52AEF">
        <w:rPr>
          <w:sz w:val="24"/>
        </w:rPr>
        <w:t>: 1,</w:t>
      </w:r>
      <w:r w:rsidR="00705EBD">
        <w:rPr>
          <w:sz w:val="24"/>
        </w:rPr>
        <w:t>94</w:t>
      </w:r>
      <w:r w:rsidRPr="00D52AEF">
        <w:rPr>
          <w:sz w:val="24"/>
        </w:rPr>
        <w:t xml:space="preserve"> mSW</w:t>
      </w:r>
    </w:p>
    <w:p w:rsidR="002D7E1F" w:rsidRPr="00D52AEF" w:rsidRDefault="002D7E1F" w:rsidP="000A3E51">
      <w:pPr>
        <w:spacing w:before="0" w:after="0"/>
        <w:ind w:left="426" w:firstLine="0"/>
        <w:rPr>
          <w:sz w:val="24"/>
        </w:rPr>
      </w:pPr>
      <w:r w:rsidRPr="00D52AEF">
        <w:rPr>
          <w:sz w:val="24"/>
        </w:rPr>
        <w:t xml:space="preserve">Obliczeniowe zapotrzebowanie na </w:t>
      </w:r>
      <w:r w:rsidR="00E1384A" w:rsidRPr="00D52AEF">
        <w:rPr>
          <w:sz w:val="24"/>
        </w:rPr>
        <w:t xml:space="preserve">centralne ogrzewanie </w:t>
      </w:r>
      <w:r w:rsidR="00C52E8C" w:rsidRPr="00D52AEF">
        <w:rPr>
          <w:sz w:val="24"/>
        </w:rPr>
        <w:t>Q</w:t>
      </w:r>
      <w:r w:rsidR="00C52E8C" w:rsidRPr="00D52AEF">
        <w:rPr>
          <w:sz w:val="24"/>
          <w:vertAlign w:val="subscript"/>
        </w:rPr>
        <w:t>CO</w:t>
      </w:r>
      <w:r w:rsidR="00C52E8C" w:rsidRPr="00D52AEF">
        <w:rPr>
          <w:sz w:val="24"/>
        </w:rPr>
        <w:t xml:space="preserve"> =</w:t>
      </w:r>
      <w:r w:rsidRPr="00D52AEF">
        <w:rPr>
          <w:sz w:val="24"/>
        </w:rPr>
        <w:t xml:space="preserve"> 1</w:t>
      </w:r>
      <w:r w:rsidR="00705EBD">
        <w:rPr>
          <w:sz w:val="24"/>
        </w:rPr>
        <w:t>3</w:t>
      </w:r>
      <w:r w:rsidR="00E1384A" w:rsidRPr="00D52AEF">
        <w:rPr>
          <w:sz w:val="24"/>
        </w:rPr>
        <w:t>3</w:t>
      </w:r>
      <w:r w:rsidRPr="00D52AEF">
        <w:rPr>
          <w:sz w:val="24"/>
        </w:rPr>
        <w:t> </w:t>
      </w:r>
      <w:r w:rsidR="00705EBD">
        <w:rPr>
          <w:sz w:val="24"/>
        </w:rPr>
        <w:t>000</w:t>
      </w:r>
      <w:r w:rsidRPr="00D52AEF">
        <w:rPr>
          <w:sz w:val="24"/>
        </w:rPr>
        <w:t>[W]</w:t>
      </w:r>
      <w:r w:rsidR="00C52E8C" w:rsidRPr="00D52AEF">
        <w:rPr>
          <w:sz w:val="24"/>
        </w:rPr>
        <w:t>,</w:t>
      </w:r>
      <w:r w:rsidRPr="00D52AEF">
        <w:rPr>
          <w:sz w:val="24"/>
        </w:rPr>
        <w:t xml:space="preserve"> </w:t>
      </w:r>
    </w:p>
    <w:p w:rsidR="00E1384A" w:rsidRPr="00D52AEF" w:rsidRDefault="00E1384A" w:rsidP="000A3E51">
      <w:pPr>
        <w:spacing w:before="0" w:after="0"/>
        <w:ind w:left="426" w:firstLine="0"/>
        <w:rPr>
          <w:sz w:val="24"/>
        </w:rPr>
      </w:pPr>
      <w:r w:rsidRPr="00D52AEF">
        <w:rPr>
          <w:sz w:val="24"/>
        </w:rPr>
        <w:t xml:space="preserve">Obliczeniowe zapotrzebowanie na ciepło technologiczne </w:t>
      </w:r>
      <w:r w:rsidR="00C52E8C" w:rsidRPr="00D52AEF">
        <w:rPr>
          <w:sz w:val="24"/>
        </w:rPr>
        <w:t>Q</w:t>
      </w:r>
      <w:r w:rsidR="00C52E8C" w:rsidRPr="00D52AEF">
        <w:rPr>
          <w:sz w:val="24"/>
          <w:vertAlign w:val="subscript"/>
        </w:rPr>
        <w:t xml:space="preserve">CT </w:t>
      </w:r>
      <w:r w:rsidR="00C52E8C" w:rsidRPr="00D52AEF">
        <w:rPr>
          <w:sz w:val="24"/>
        </w:rPr>
        <w:t xml:space="preserve">= </w:t>
      </w:r>
      <w:r w:rsidR="00705EBD">
        <w:rPr>
          <w:sz w:val="24"/>
        </w:rPr>
        <w:t>49</w:t>
      </w:r>
      <w:r w:rsidRPr="00D52AEF">
        <w:rPr>
          <w:sz w:val="24"/>
        </w:rPr>
        <w:t> </w:t>
      </w:r>
      <w:r w:rsidR="00705EBD">
        <w:rPr>
          <w:sz w:val="24"/>
        </w:rPr>
        <w:t>5</w:t>
      </w:r>
      <w:r w:rsidRPr="00D52AEF">
        <w:rPr>
          <w:sz w:val="24"/>
        </w:rPr>
        <w:t>00[W]</w:t>
      </w:r>
      <w:r w:rsidR="00C52E8C" w:rsidRPr="00D52AEF">
        <w:rPr>
          <w:sz w:val="24"/>
        </w:rPr>
        <w:t>,</w:t>
      </w:r>
    </w:p>
    <w:p w:rsidR="00B80E43" w:rsidRPr="002D7E1F" w:rsidRDefault="00B80E43" w:rsidP="000A3E51">
      <w:pPr>
        <w:spacing w:before="0" w:after="0"/>
        <w:ind w:left="426" w:firstLine="0"/>
      </w:pPr>
    </w:p>
    <w:p w:rsidR="00CC4305" w:rsidRDefault="00CC4305" w:rsidP="00CC4305">
      <w:pPr>
        <w:pStyle w:val="Akapitzlist"/>
        <w:numPr>
          <w:ilvl w:val="2"/>
          <w:numId w:val="7"/>
        </w:numPr>
        <w:ind w:left="709" w:hanging="709"/>
        <w:rPr>
          <w:b/>
          <w:sz w:val="28"/>
        </w:rPr>
      </w:pPr>
      <w:r w:rsidRPr="00A30A60">
        <w:rPr>
          <w:b/>
          <w:sz w:val="28"/>
        </w:rPr>
        <w:t>Instalacja centralnego ogrzewania</w:t>
      </w:r>
    </w:p>
    <w:p w:rsidR="007A0926" w:rsidRPr="00000BF5" w:rsidRDefault="00D619EC" w:rsidP="00BE04D1">
      <w:pPr>
        <w:pStyle w:val="Akapitzlist"/>
        <w:numPr>
          <w:ilvl w:val="0"/>
          <w:numId w:val="13"/>
        </w:numPr>
        <w:spacing w:before="0" w:after="0"/>
        <w:ind w:left="709" w:hanging="283"/>
        <w:rPr>
          <w:sz w:val="24"/>
        </w:rPr>
      </w:pPr>
      <w:r w:rsidRPr="00000BF5">
        <w:rPr>
          <w:sz w:val="24"/>
        </w:rPr>
        <w:t xml:space="preserve">Instalację </w:t>
      </w:r>
      <w:r w:rsidR="008422BC" w:rsidRPr="00000BF5">
        <w:rPr>
          <w:sz w:val="24"/>
        </w:rPr>
        <w:t xml:space="preserve">centralnego ogrzewania </w:t>
      </w:r>
      <w:r w:rsidRPr="00000BF5">
        <w:rPr>
          <w:sz w:val="24"/>
        </w:rPr>
        <w:t xml:space="preserve">zaprojektowano </w:t>
      </w:r>
      <w:r w:rsidR="007A0926" w:rsidRPr="00000BF5">
        <w:rPr>
          <w:sz w:val="24"/>
        </w:rPr>
        <w:t>rur</w:t>
      </w:r>
      <w:r w:rsidR="00490CA7">
        <w:rPr>
          <w:sz w:val="24"/>
        </w:rPr>
        <w:t xml:space="preserve"> </w:t>
      </w:r>
      <w:r w:rsidR="007A0926" w:rsidRPr="00000BF5">
        <w:rPr>
          <w:sz w:val="24"/>
        </w:rPr>
        <w:t>ze stali  węglowej  pokrytej na  zewnątrz antykorozyjną  warstwą  cynku.</w:t>
      </w:r>
    </w:p>
    <w:p w:rsidR="007A0926" w:rsidRPr="00B80E43" w:rsidRDefault="007A0926" w:rsidP="00BE04D1">
      <w:pPr>
        <w:pStyle w:val="Akapitzlist"/>
        <w:numPr>
          <w:ilvl w:val="0"/>
          <w:numId w:val="13"/>
        </w:numPr>
        <w:spacing w:before="0" w:after="0"/>
        <w:ind w:left="709" w:hanging="283"/>
        <w:rPr>
          <w:sz w:val="24"/>
        </w:rPr>
      </w:pPr>
      <w:r w:rsidRPr="00D52AEF">
        <w:rPr>
          <w:sz w:val="24"/>
        </w:rPr>
        <w:t>Jako elementy grzejne zaprojektowano stalowe grzejniki płytowe z podłączeniem bocznym, wyposażone w odpowietrznik</w:t>
      </w:r>
      <w:r w:rsidR="00262D28" w:rsidRPr="00D52AEF">
        <w:rPr>
          <w:sz w:val="24"/>
        </w:rPr>
        <w:t>. W</w:t>
      </w:r>
      <w:r w:rsidRPr="00D52AEF">
        <w:rPr>
          <w:sz w:val="24"/>
        </w:rPr>
        <w:t xml:space="preserve"> pomieszczeniach zespołów sanitarnych zaprojektowano grzejniki o zwiększonych wymaganiach ochrony </w:t>
      </w:r>
      <w:r w:rsidRPr="00B80E43">
        <w:rPr>
          <w:sz w:val="24"/>
        </w:rPr>
        <w:t>przed korozją.</w:t>
      </w:r>
      <w:r w:rsidR="00C06E77" w:rsidRPr="00B80E43">
        <w:rPr>
          <w:sz w:val="24"/>
        </w:rPr>
        <w:t xml:space="preserve"> Przy grzejnikach na gałązkach zasilających zaprojektowano zawory termostatyczne podwójnej regulacji wraz z głowicami termostatycznymi, a na powrotnych odcinające zawory grzejnikowe.</w:t>
      </w:r>
    </w:p>
    <w:p w:rsidR="002F5731" w:rsidRDefault="002F5731" w:rsidP="00B80E43">
      <w:pPr>
        <w:pStyle w:val="Akapitzlist"/>
        <w:numPr>
          <w:ilvl w:val="0"/>
          <w:numId w:val="13"/>
        </w:numPr>
        <w:spacing w:before="0" w:after="0"/>
        <w:ind w:left="709" w:hanging="283"/>
        <w:rPr>
          <w:sz w:val="24"/>
        </w:rPr>
      </w:pPr>
      <w:r w:rsidRPr="00B80E43">
        <w:rPr>
          <w:sz w:val="24"/>
        </w:rPr>
        <w:t>Stateczność hydrauliczną instalacji należy zapewnić poprzez zastosowanie zaworów termostatycznych</w:t>
      </w:r>
      <w:r w:rsidR="00C06E77" w:rsidRPr="00B80E43">
        <w:rPr>
          <w:sz w:val="24"/>
        </w:rPr>
        <w:t xml:space="preserve"> </w:t>
      </w:r>
      <w:r w:rsidRPr="00B80E43">
        <w:rPr>
          <w:sz w:val="24"/>
        </w:rPr>
        <w:t xml:space="preserve">oraz zaworów precyzyjnej regulacji przepływu montowanych za rozdzielaczami </w:t>
      </w:r>
      <w:r w:rsidR="00C817ED" w:rsidRPr="00B80E43">
        <w:rPr>
          <w:sz w:val="24"/>
        </w:rPr>
        <w:t xml:space="preserve">w węźle </w:t>
      </w:r>
      <w:r w:rsidR="00C0574F" w:rsidRPr="00B80E43">
        <w:rPr>
          <w:sz w:val="24"/>
        </w:rPr>
        <w:t>ciepłowniczym</w:t>
      </w:r>
      <w:r w:rsidRPr="00B80E43">
        <w:rPr>
          <w:sz w:val="24"/>
        </w:rPr>
        <w:t xml:space="preserve">. </w:t>
      </w:r>
    </w:p>
    <w:p w:rsidR="00B76E19" w:rsidRPr="00B76E19" w:rsidRDefault="00B76E19" w:rsidP="00B76E19">
      <w:pPr>
        <w:pStyle w:val="Akapitzlist"/>
        <w:numPr>
          <w:ilvl w:val="0"/>
          <w:numId w:val="13"/>
        </w:numPr>
        <w:spacing w:before="0" w:after="0"/>
        <w:ind w:left="709" w:hanging="283"/>
        <w:rPr>
          <w:sz w:val="24"/>
        </w:rPr>
      </w:pPr>
      <w:r w:rsidRPr="00B76E19">
        <w:rPr>
          <w:sz w:val="24"/>
        </w:rPr>
        <w:t>Jako armaturę odcinającą należy stosować zawory odcinające kulowe o połączeniach mufowych PN6, Tmax=100</w:t>
      </w:r>
      <w:r w:rsidRPr="00B76E19">
        <w:rPr>
          <w:sz w:val="24"/>
          <w:vertAlign w:val="superscript"/>
        </w:rPr>
        <w:t>o</w:t>
      </w:r>
      <w:r w:rsidRPr="00B76E19">
        <w:rPr>
          <w:sz w:val="24"/>
        </w:rPr>
        <w:t>C.</w:t>
      </w:r>
    </w:p>
    <w:p w:rsidR="000A2A8C" w:rsidRDefault="000A2A8C" w:rsidP="00B80E43">
      <w:pPr>
        <w:pStyle w:val="Akapitzlist"/>
        <w:numPr>
          <w:ilvl w:val="0"/>
          <w:numId w:val="13"/>
        </w:numPr>
        <w:spacing w:before="0" w:after="0"/>
        <w:ind w:left="709" w:hanging="283"/>
        <w:rPr>
          <w:sz w:val="24"/>
        </w:rPr>
      </w:pPr>
      <w:r w:rsidRPr="00B80E43">
        <w:rPr>
          <w:sz w:val="24"/>
        </w:rPr>
        <w:lastRenderedPageBreak/>
        <w:t>Odpowietrzenie instalacji wykonać poprzez zastosowanie odpowietrzników automatycznych montowanych przy rozdzielaczach sekcyjnych i w najwyższych punktach instalacji.</w:t>
      </w:r>
    </w:p>
    <w:p w:rsidR="00241EFA" w:rsidRPr="00B80E43" w:rsidRDefault="00241EFA" w:rsidP="00B80E43">
      <w:pPr>
        <w:pStyle w:val="Akapitzlist"/>
        <w:numPr>
          <w:ilvl w:val="0"/>
          <w:numId w:val="13"/>
        </w:numPr>
        <w:spacing w:before="0" w:after="0"/>
        <w:ind w:left="709" w:hanging="283"/>
        <w:rPr>
          <w:sz w:val="24"/>
        </w:rPr>
      </w:pPr>
      <w:r>
        <w:rPr>
          <w:sz w:val="24"/>
        </w:rPr>
        <w:t>Odwodnienie instalacji w najniższych punktach instalacji poprzez zawory kulowe ze złączką do węża.</w:t>
      </w:r>
    </w:p>
    <w:p w:rsidR="0055711B" w:rsidRPr="0055711B" w:rsidRDefault="0055711B" w:rsidP="0055711B">
      <w:pPr>
        <w:pStyle w:val="Akapitzlist"/>
        <w:numPr>
          <w:ilvl w:val="0"/>
          <w:numId w:val="13"/>
        </w:numPr>
        <w:spacing w:before="0" w:after="0"/>
        <w:ind w:left="709" w:hanging="283"/>
        <w:rPr>
          <w:sz w:val="24"/>
        </w:rPr>
      </w:pPr>
      <w:r w:rsidRPr="0055711B">
        <w:rPr>
          <w:sz w:val="24"/>
        </w:rPr>
        <w:t xml:space="preserve">Rozmieszczenie grzejników, ich wielkości, średnice orurowania oraz nastawy podano                   w graficznej części opracowania.  </w:t>
      </w:r>
    </w:p>
    <w:p w:rsidR="003F5752" w:rsidRPr="003F5752" w:rsidRDefault="00C70FF1" w:rsidP="003F5752">
      <w:pPr>
        <w:pStyle w:val="Akapitzlist"/>
        <w:numPr>
          <w:ilvl w:val="0"/>
          <w:numId w:val="13"/>
        </w:numPr>
        <w:spacing w:before="0" w:after="0"/>
        <w:ind w:left="709" w:hanging="283"/>
        <w:rPr>
          <w:sz w:val="24"/>
        </w:rPr>
      </w:pPr>
      <w:r w:rsidRPr="003F5752">
        <w:rPr>
          <w:sz w:val="24"/>
        </w:rPr>
        <w:t xml:space="preserve">Instalację przed montażem zaworów termostatycznych należy poddać płukaniu i próbie ciśnieniowej </w:t>
      </w:r>
      <w:r w:rsidR="0055711B" w:rsidRPr="003F5752">
        <w:rPr>
          <w:sz w:val="24"/>
        </w:rPr>
        <w:t>wg obowiązujących przepisów oraz z</w:t>
      </w:r>
      <w:r w:rsidRPr="003F5752">
        <w:rPr>
          <w:sz w:val="24"/>
        </w:rPr>
        <w:t>godnie z wytycznymi producenta orurowania.</w:t>
      </w:r>
      <w:r w:rsidR="003F5752" w:rsidRPr="003F5752">
        <w:rPr>
          <w:sz w:val="24"/>
        </w:rPr>
        <w:t xml:space="preserve"> Ponadto dokonać wizualnego sprawdzenia szczelności złącz. </w:t>
      </w:r>
    </w:p>
    <w:p w:rsidR="001160E2" w:rsidRDefault="007A0926" w:rsidP="00B80E43">
      <w:pPr>
        <w:pStyle w:val="Akapitzlist"/>
        <w:numPr>
          <w:ilvl w:val="0"/>
          <w:numId w:val="13"/>
        </w:numPr>
        <w:spacing w:before="0" w:after="0"/>
        <w:ind w:left="709" w:hanging="283"/>
        <w:rPr>
          <w:sz w:val="24"/>
        </w:rPr>
      </w:pPr>
      <w:r w:rsidRPr="00B80E43">
        <w:rPr>
          <w:sz w:val="24"/>
        </w:rPr>
        <w:t>Przejścia przez przegrody należy wykonać w tulejach ochronnych o średnicy ok. 5 cm większej niż  średnica zewnętrzna przewodu, a przez przegrody wydzielenia p.poż o odporności ogniowej przegrody.</w:t>
      </w:r>
      <w:r w:rsidR="003F5752">
        <w:rPr>
          <w:sz w:val="24"/>
        </w:rPr>
        <w:t xml:space="preserve"> </w:t>
      </w:r>
    </w:p>
    <w:p w:rsidR="001160E2" w:rsidRDefault="001160E2" w:rsidP="001160E2">
      <w:pPr>
        <w:pStyle w:val="Akapitzlist"/>
        <w:rPr>
          <w:sz w:val="24"/>
        </w:rPr>
      </w:pPr>
    </w:p>
    <w:p w:rsidR="00CC4305" w:rsidRPr="00A30A60" w:rsidRDefault="00CC4305" w:rsidP="00CC4305">
      <w:pPr>
        <w:pStyle w:val="Akapitzlist"/>
        <w:numPr>
          <w:ilvl w:val="2"/>
          <w:numId w:val="7"/>
        </w:numPr>
        <w:ind w:left="709" w:hanging="709"/>
        <w:rPr>
          <w:b/>
          <w:sz w:val="28"/>
        </w:rPr>
      </w:pPr>
      <w:r w:rsidRPr="00A30A60">
        <w:rPr>
          <w:b/>
          <w:sz w:val="28"/>
        </w:rPr>
        <w:t xml:space="preserve">Instalacja </w:t>
      </w:r>
      <w:r>
        <w:rPr>
          <w:b/>
          <w:sz w:val="28"/>
        </w:rPr>
        <w:t>ciepła technologicznego</w:t>
      </w:r>
    </w:p>
    <w:p w:rsidR="006C1529" w:rsidRDefault="006C1529" w:rsidP="00F15A08">
      <w:pPr>
        <w:pStyle w:val="Akapitzlist"/>
        <w:numPr>
          <w:ilvl w:val="0"/>
          <w:numId w:val="13"/>
        </w:numPr>
        <w:spacing w:before="0" w:after="0"/>
        <w:ind w:left="709" w:hanging="283"/>
        <w:rPr>
          <w:sz w:val="24"/>
        </w:rPr>
      </w:pPr>
      <w:r>
        <w:rPr>
          <w:sz w:val="24"/>
        </w:rPr>
        <w:t xml:space="preserve">Instalacja </w:t>
      </w:r>
      <w:r w:rsidRPr="006C1529">
        <w:rPr>
          <w:sz w:val="24"/>
        </w:rPr>
        <w:t>ciepła technologicznego</w:t>
      </w:r>
      <w:r>
        <w:rPr>
          <w:sz w:val="24"/>
        </w:rPr>
        <w:t xml:space="preserve"> doprowadzać będzie czynnik grzewczy do nagrzewnic</w:t>
      </w:r>
      <w:r w:rsidR="00000BF5">
        <w:rPr>
          <w:sz w:val="24"/>
        </w:rPr>
        <w:t xml:space="preserve"> </w:t>
      </w:r>
      <w:r>
        <w:rPr>
          <w:sz w:val="24"/>
        </w:rPr>
        <w:t>central</w:t>
      </w:r>
      <w:r w:rsidR="00000BF5">
        <w:rPr>
          <w:sz w:val="24"/>
        </w:rPr>
        <w:t xml:space="preserve"> </w:t>
      </w:r>
      <w:r>
        <w:rPr>
          <w:sz w:val="24"/>
        </w:rPr>
        <w:t>wentylacyjn</w:t>
      </w:r>
      <w:r w:rsidR="00000BF5">
        <w:rPr>
          <w:sz w:val="24"/>
        </w:rPr>
        <w:t xml:space="preserve">ych </w:t>
      </w:r>
      <w:r>
        <w:rPr>
          <w:sz w:val="24"/>
        </w:rPr>
        <w:t>zlokalizowan</w:t>
      </w:r>
      <w:r w:rsidR="00000BF5">
        <w:rPr>
          <w:sz w:val="24"/>
        </w:rPr>
        <w:t xml:space="preserve">ych </w:t>
      </w:r>
      <w:r>
        <w:rPr>
          <w:sz w:val="24"/>
        </w:rPr>
        <w:t>w kubaturze budynku.</w:t>
      </w:r>
    </w:p>
    <w:p w:rsidR="00F15A08" w:rsidRPr="006C1529" w:rsidRDefault="00E4337B" w:rsidP="00F15A08">
      <w:pPr>
        <w:pStyle w:val="Akapitzlist"/>
        <w:numPr>
          <w:ilvl w:val="0"/>
          <w:numId w:val="13"/>
        </w:numPr>
        <w:spacing w:before="0" w:after="0"/>
        <w:ind w:left="709" w:hanging="283"/>
        <w:rPr>
          <w:sz w:val="24"/>
        </w:rPr>
      </w:pPr>
      <w:r>
        <w:rPr>
          <w:sz w:val="24"/>
        </w:rPr>
        <w:t xml:space="preserve">Instalację </w:t>
      </w:r>
      <w:r w:rsidR="00F15A08" w:rsidRPr="006C1529">
        <w:rPr>
          <w:sz w:val="24"/>
        </w:rPr>
        <w:t>zaprojektowano rur</w:t>
      </w:r>
      <w:r w:rsidR="00C95233">
        <w:rPr>
          <w:sz w:val="24"/>
        </w:rPr>
        <w:t xml:space="preserve"> </w:t>
      </w:r>
      <w:r w:rsidR="00F15A08" w:rsidRPr="006C1529">
        <w:rPr>
          <w:sz w:val="24"/>
        </w:rPr>
        <w:t>ze stali  węglowej  pokrytej na  zewnątrz antykorozyjną  warstwą  cynku.</w:t>
      </w:r>
    </w:p>
    <w:p w:rsidR="00F15A08" w:rsidRDefault="00F15A08" w:rsidP="00F15A08">
      <w:pPr>
        <w:pStyle w:val="Akapitzlist"/>
        <w:numPr>
          <w:ilvl w:val="0"/>
          <w:numId w:val="13"/>
        </w:numPr>
        <w:spacing w:before="0" w:after="0"/>
        <w:ind w:left="709" w:hanging="283"/>
        <w:rPr>
          <w:sz w:val="24"/>
        </w:rPr>
      </w:pPr>
      <w:r w:rsidRPr="00B80E43">
        <w:rPr>
          <w:sz w:val="24"/>
        </w:rPr>
        <w:t>Stateczność hydrauliczną instalacji należy zapewnić poprzez zastosowanie zawor</w:t>
      </w:r>
      <w:r w:rsidR="00CD1C66">
        <w:rPr>
          <w:sz w:val="24"/>
        </w:rPr>
        <w:t>u</w:t>
      </w:r>
      <w:r w:rsidRPr="00B80E43">
        <w:rPr>
          <w:sz w:val="24"/>
        </w:rPr>
        <w:t xml:space="preserve"> precyzyjnej regulacji przepływu montowan</w:t>
      </w:r>
      <w:r w:rsidR="00000BF5">
        <w:rPr>
          <w:sz w:val="24"/>
        </w:rPr>
        <w:t>ych przy nagrzewnicach central wentylacyjnych.</w:t>
      </w:r>
      <w:r w:rsidRPr="00B80E43">
        <w:rPr>
          <w:sz w:val="24"/>
        </w:rPr>
        <w:t xml:space="preserve"> </w:t>
      </w:r>
    </w:p>
    <w:p w:rsidR="00F15A08" w:rsidRPr="00B76E19" w:rsidRDefault="00F15A08" w:rsidP="00F15A08">
      <w:pPr>
        <w:pStyle w:val="Akapitzlist"/>
        <w:numPr>
          <w:ilvl w:val="0"/>
          <w:numId w:val="13"/>
        </w:numPr>
        <w:spacing w:before="0" w:after="0"/>
        <w:ind w:left="709" w:hanging="283"/>
        <w:rPr>
          <w:sz w:val="24"/>
        </w:rPr>
      </w:pPr>
      <w:r w:rsidRPr="00B76E19">
        <w:rPr>
          <w:sz w:val="24"/>
        </w:rPr>
        <w:t>Jako armaturę odcinającą należy stosować zawory odcinające kulowe o połączeniach mufowych PN6, Tmax=100</w:t>
      </w:r>
      <w:r w:rsidRPr="00B76E19">
        <w:rPr>
          <w:sz w:val="24"/>
          <w:vertAlign w:val="superscript"/>
        </w:rPr>
        <w:t>o</w:t>
      </w:r>
      <w:r w:rsidRPr="00B76E19">
        <w:rPr>
          <w:sz w:val="24"/>
        </w:rPr>
        <w:t>C.</w:t>
      </w:r>
    </w:p>
    <w:p w:rsidR="00F15A08" w:rsidRPr="00B80E43" w:rsidRDefault="00F15A08" w:rsidP="00F15A08">
      <w:pPr>
        <w:pStyle w:val="Akapitzlist"/>
        <w:numPr>
          <w:ilvl w:val="0"/>
          <w:numId w:val="13"/>
        </w:numPr>
        <w:spacing w:before="0" w:after="0"/>
        <w:ind w:left="709" w:hanging="283"/>
        <w:rPr>
          <w:sz w:val="24"/>
        </w:rPr>
      </w:pPr>
      <w:r w:rsidRPr="00B80E43">
        <w:rPr>
          <w:sz w:val="24"/>
        </w:rPr>
        <w:t>Odpowietrzenie instalacji wykonać poprzez zastosowanie odpowietrzników automatycznych montowanych w najwyższych punktach instalacji.</w:t>
      </w:r>
    </w:p>
    <w:p w:rsidR="00F15A08" w:rsidRPr="0055711B" w:rsidRDefault="003B5A1D" w:rsidP="00F15A08">
      <w:pPr>
        <w:pStyle w:val="Akapitzlist"/>
        <w:numPr>
          <w:ilvl w:val="0"/>
          <w:numId w:val="13"/>
        </w:numPr>
        <w:spacing w:before="0" w:after="0"/>
        <w:ind w:left="709" w:hanging="283"/>
        <w:rPr>
          <w:sz w:val="24"/>
        </w:rPr>
      </w:pPr>
      <w:r>
        <w:rPr>
          <w:sz w:val="24"/>
        </w:rPr>
        <w:t>Ś</w:t>
      </w:r>
      <w:r w:rsidR="00F15A08" w:rsidRPr="0055711B">
        <w:rPr>
          <w:sz w:val="24"/>
        </w:rPr>
        <w:t xml:space="preserve">rednice orurowania oraz </w:t>
      </w:r>
      <w:r>
        <w:rPr>
          <w:sz w:val="24"/>
        </w:rPr>
        <w:t xml:space="preserve">wymiary armatury </w:t>
      </w:r>
      <w:r w:rsidR="00F15A08" w:rsidRPr="0055711B">
        <w:rPr>
          <w:sz w:val="24"/>
        </w:rPr>
        <w:t>podano</w:t>
      </w:r>
      <w:r>
        <w:rPr>
          <w:sz w:val="24"/>
        </w:rPr>
        <w:t xml:space="preserve"> </w:t>
      </w:r>
      <w:r w:rsidR="00F15A08" w:rsidRPr="0055711B">
        <w:rPr>
          <w:sz w:val="24"/>
        </w:rPr>
        <w:t xml:space="preserve">w graficznej części opracowania.  </w:t>
      </w:r>
    </w:p>
    <w:p w:rsidR="00F15A08" w:rsidRDefault="00F15A08" w:rsidP="00F15A08">
      <w:pPr>
        <w:pStyle w:val="Akapitzlist"/>
        <w:numPr>
          <w:ilvl w:val="0"/>
          <w:numId w:val="13"/>
        </w:numPr>
        <w:spacing w:before="0" w:after="0"/>
        <w:ind w:left="709" w:hanging="283"/>
        <w:rPr>
          <w:sz w:val="24"/>
        </w:rPr>
      </w:pPr>
      <w:r w:rsidRPr="003F5752">
        <w:rPr>
          <w:sz w:val="24"/>
        </w:rPr>
        <w:t xml:space="preserve">Instalację przed montażem </w:t>
      </w:r>
      <w:r w:rsidR="001160E2">
        <w:rPr>
          <w:sz w:val="24"/>
        </w:rPr>
        <w:t xml:space="preserve">armatury </w:t>
      </w:r>
      <w:r w:rsidRPr="003F5752">
        <w:rPr>
          <w:sz w:val="24"/>
        </w:rPr>
        <w:t xml:space="preserve">należy poddać płukaniu i próbie ciśnieniowej wg obowiązujących przepisów oraz zgodnie z wytycznymi producenta orurowania. Ponadto dokonać wizualnego sprawdzenia szczelności złącz. </w:t>
      </w:r>
    </w:p>
    <w:p w:rsidR="001160E2" w:rsidRDefault="001160E2" w:rsidP="001160E2">
      <w:pPr>
        <w:pStyle w:val="Akapitzlist"/>
        <w:numPr>
          <w:ilvl w:val="0"/>
          <w:numId w:val="13"/>
        </w:numPr>
        <w:spacing w:before="0" w:after="0"/>
        <w:ind w:left="709" w:hanging="283"/>
        <w:rPr>
          <w:sz w:val="24"/>
        </w:rPr>
      </w:pPr>
      <w:r w:rsidRPr="00B80E43">
        <w:rPr>
          <w:sz w:val="24"/>
        </w:rPr>
        <w:t>Przejścia przez przegrody należy wykonać w tulejach ochronnych o średnicy ok. 5 cm większej niż  średnica zewnętrzna przewodu, a przez przegrody wydzielenia p.poż o odporności ogniowej przegrody.</w:t>
      </w:r>
      <w:r>
        <w:rPr>
          <w:sz w:val="24"/>
        </w:rPr>
        <w:t xml:space="preserve"> </w:t>
      </w:r>
    </w:p>
    <w:p w:rsidR="004C5688" w:rsidRDefault="004C5688">
      <w:pPr>
        <w:rPr>
          <w:b/>
          <w:u w:val="single"/>
        </w:rPr>
      </w:pPr>
    </w:p>
    <w:p w:rsidR="00000BF5" w:rsidRDefault="00000BF5">
      <w:pPr>
        <w:rPr>
          <w:b/>
          <w:u w:val="single"/>
        </w:rPr>
      </w:pPr>
    </w:p>
    <w:p w:rsidR="00000BF5" w:rsidRDefault="00000BF5">
      <w:pPr>
        <w:rPr>
          <w:b/>
          <w:u w:val="single"/>
        </w:rPr>
      </w:pPr>
    </w:p>
    <w:p w:rsidR="00000BF5" w:rsidRDefault="00000BF5">
      <w:pPr>
        <w:rPr>
          <w:b/>
          <w:u w:val="single"/>
        </w:rPr>
      </w:pPr>
    </w:p>
    <w:p w:rsidR="00000BF5" w:rsidRDefault="00000BF5">
      <w:pPr>
        <w:rPr>
          <w:b/>
          <w:u w:val="single"/>
        </w:rPr>
      </w:pPr>
    </w:p>
    <w:p w:rsidR="00000BF5" w:rsidRDefault="00000BF5">
      <w:pPr>
        <w:rPr>
          <w:b/>
          <w:u w:val="single"/>
        </w:rPr>
      </w:pPr>
    </w:p>
    <w:p w:rsidR="00000BF5" w:rsidRDefault="00000BF5">
      <w:pPr>
        <w:rPr>
          <w:b/>
          <w:u w:val="single"/>
        </w:rPr>
      </w:pPr>
    </w:p>
    <w:p w:rsidR="00000BF5" w:rsidRDefault="00000BF5">
      <w:pPr>
        <w:rPr>
          <w:b/>
          <w:u w:val="single"/>
        </w:rPr>
      </w:pPr>
    </w:p>
    <w:p w:rsidR="00357D82" w:rsidRDefault="00357D82" w:rsidP="00357D82">
      <w:pPr>
        <w:pStyle w:val="Akapitzlist"/>
        <w:numPr>
          <w:ilvl w:val="1"/>
          <w:numId w:val="7"/>
        </w:numPr>
        <w:ind w:left="567" w:hanging="567"/>
        <w:rPr>
          <w:b/>
          <w:sz w:val="28"/>
        </w:rPr>
      </w:pPr>
      <w:r w:rsidRPr="006953B5">
        <w:rPr>
          <w:b/>
          <w:sz w:val="28"/>
        </w:rPr>
        <w:lastRenderedPageBreak/>
        <w:t>Uwagi końcowe</w:t>
      </w:r>
    </w:p>
    <w:p w:rsidR="004C5688" w:rsidRPr="004C5688" w:rsidRDefault="004C5688" w:rsidP="004C5688">
      <w:pPr>
        <w:spacing w:before="0" w:after="0"/>
        <w:ind w:firstLine="0"/>
        <w:rPr>
          <w:sz w:val="24"/>
        </w:rPr>
      </w:pPr>
      <w:r w:rsidRPr="004C5688">
        <w:rPr>
          <w:sz w:val="24"/>
        </w:rPr>
        <w:t>Po pozytywnej próbie szczelności rurociągi należy zaizolować termicznie:</w:t>
      </w:r>
    </w:p>
    <w:p w:rsidR="004C5688" w:rsidRPr="00F37293" w:rsidRDefault="004C5688" w:rsidP="004C5688">
      <w:pPr>
        <w:pStyle w:val="Akapitzlist"/>
        <w:spacing w:line="480" w:lineRule="auto"/>
        <w:ind w:left="426" w:hanging="284"/>
      </w:pPr>
      <w:r>
        <w:rPr>
          <w:noProof/>
          <w:sz w:val="24"/>
          <w:szCs w:val="24"/>
          <w:lang w:eastAsia="pl-PL"/>
        </w:rPr>
        <w:drawing>
          <wp:inline distT="0" distB="0" distL="0" distR="0">
            <wp:extent cx="5495550" cy="4548146"/>
            <wp:effectExtent l="19050" t="0" r="0" b="0"/>
            <wp:docPr id="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976" cy="45484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14A9" w:rsidRPr="000F14A9" w:rsidRDefault="000F14A9" w:rsidP="000F14A9">
      <w:pPr>
        <w:ind w:left="426" w:firstLine="425"/>
        <w:rPr>
          <w:sz w:val="24"/>
        </w:rPr>
      </w:pPr>
      <w:r w:rsidRPr="000F14A9">
        <w:rPr>
          <w:sz w:val="24"/>
        </w:rPr>
        <w:t>Przed zabudowaniem przewodów dokonać inwentaryzacji powykonawczej przebiegu rur.</w:t>
      </w:r>
    </w:p>
    <w:p w:rsidR="009058AA" w:rsidRPr="00AE5CAB" w:rsidRDefault="009058AA" w:rsidP="00AB4D54">
      <w:pPr>
        <w:ind w:left="426" w:firstLine="425"/>
        <w:rPr>
          <w:sz w:val="24"/>
        </w:rPr>
      </w:pPr>
      <w:r w:rsidRPr="00AE5CAB">
        <w:rPr>
          <w:sz w:val="24"/>
        </w:rPr>
        <w:t>Całość prac montażowych wykonać zgodnie z “Warunkami wykonania i odbioru robót budowlano - montażowych cz. II. Instalacje sanitarne i przemysłowe”.</w:t>
      </w:r>
    </w:p>
    <w:p w:rsidR="009058AA" w:rsidRPr="00AE5CAB" w:rsidRDefault="00D13F50" w:rsidP="00AB4D54">
      <w:pPr>
        <w:ind w:left="426" w:firstLine="425"/>
        <w:rPr>
          <w:sz w:val="24"/>
        </w:rPr>
      </w:pPr>
      <w:r w:rsidRPr="00AE5CAB">
        <w:rPr>
          <w:sz w:val="24"/>
        </w:rPr>
        <w:t>Do budowy stosować materiały i urządzenia posiadające dopuszczenia do stosowania</w:t>
      </w:r>
      <w:r w:rsidR="00AE5CAB">
        <w:rPr>
          <w:sz w:val="24"/>
        </w:rPr>
        <w:t xml:space="preserve"> </w:t>
      </w:r>
      <w:r w:rsidRPr="00AE5CAB">
        <w:rPr>
          <w:sz w:val="24"/>
        </w:rPr>
        <w:t xml:space="preserve">w budownictwie oraz posiadające certyfikaty na znak bezpieczeństwa. </w:t>
      </w:r>
      <w:r w:rsidR="009058AA" w:rsidRPr="00AE5CAB">
        <w:rPr>
          <w:sz w:val="24"/>
        </w:rPr>
        <w:t>Dopuszcza się stosowanie materiałów i urządzeń innych niż w dokumentacji technicznej pod warunkiem zachowania parametrów nie gorszych niż dobrane w projekcie.</w:t>
      </w:r>
    </w:p>
    <w:p w:rsidR="00060D97" w:rsidRDefault="00060D97" w:rsidP="00060D97"/>
    <w:p w:rsidR="00060D97" w:rsidRDefault="00060D97" w:rsidP="00060D97"/>
    <w:p w:rsidR="00060D97" w:rsidRDefault="00060D97" w:rsidP="00060D97">
      <w:pPr>
        <w:ind w:firstLine="708"/>
      </w:pPr>
      <w:r>
        <w:t>Opracował: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Projektant:</w:t>
      </w:r>
    </w:p>
    <w:p w:rsidR="00060D97" w:rsidRPr="00C444A1" w:rsidRDefault="00060D97" w:rsidP="00060D97">
      <w:pPr>
        <w:ind w:firstLine="708"/>
        <w:rPr>
          <w:b/>
        </w:rPr>
      </w:pPr>
    </w:p>
    <w:p w:rsidR="00060D97" w:rsidRDefault="00060D97" w:rsidP="00060D97">
      <w:r>
        <w:t xml:space="preserve">      </w:t>
      </w:r>
      <w:r>
        <w:tab/>
      </w:r>
      <w:r>
        <w:tab/>
        <w:t xml:space="preserve">          …..………………..  </w:t>
      </w:r>
      <w:r>
        <w:tab/>
        <w:t xml:space="preserve">                       </w:t>
      </w:r>
      <w:r>
        <w:tab/>
      </w:r>
      <w:r>
        <w:tab/>
      </w:r>
      <w:r>
        <w:tab/>
      </w:r>
      <w:r>
        <w:tab/>
        <w:t xml:space="preserve">             …..………………..</w:t>
      </w:r>
    </w:p>
    <w:p w:rsidR="00060D97" w:rsidRPr="009058AA" w:rsidRDefault="00060D97" w:rsidP="00AB4D54">
      <w:pPr>
        <w:ind w:left="426" w:firstLine="425"/>
      </w:pPr>
    </w:p>
    <w:sectPr w:rsidR="00060D97" w:rsidRPr="009058AA" w:rsidSect="00463F9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B1225"/>
    <w:multiLevelType w:val="hybridMultilevel"/>
    <w:tmpl w:val="8F1EE7B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67520F"/>
    <w:multiLevelType w:val="hybridMultilevel"/>
    <w:tmpl w:val="C434B902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D3C7971"/>
    <w:multiLevelType w:val="hybridMultilevel"/>
    <w:tmpl w:val="F940CA7A"/>
    <w:lvl w:ilvl="0" w:tplc="360CF286">
      <w:start w:val="3"/>
      <w:numFmt w:val="bullet"/>
      <w:lvlText w:val="–"/>
      <w:lvlJc w:val="left"/>
      <w:pPr>
        <w:ind w:left="1514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3">
    <w:nsid w:val="2E414056"/>
    <w:multiLevelType w:val="multilevel"/>
    <w:tmpl w:val="F00211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>
    <w:nsid w:val="437A6D60"/>
    <w:multiLevelType w:val="multilevel"/>
    <w:tmpl w:val="1602C440"/>
    <w:lvl w:ilvl="0">
      <w:start w:val="1"/>
      <w:numFmt w:val="decimal"/>
      <w:pStyle w:val="p1"/>
      <w:lvlText w:val="%1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pStyle w:val="p2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pStyle w:val="p3"/>
      <w:lvlText w:val="%1.%2.%3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3">
      <w:start w:val="1"/>
      <w:numFmt w:val="decimal"/>
      <w:pStyle w:val="p4"/>
      <w:lvlText w:val="%1.%2.%3.%4"/>
      <w:lvlJc w:val="left"/>
      <w:pPr>
        <w:tabs>
          <w:tab w:val="num" w:pos="720"/>
        </w:tabs>
        <w:ind w:left="624" w:hanging="62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DD2312D"/>
    <w:multiLevelType w:val="hybridMultilevel"/>
    <w:tmpl w:val="B55CFA0A"/>
    <w:lvl w:ilvl="0" w:tplc="DFBA8AA6">
      <w:start w:val="1"/>
      <w:numFmt w:val="bullet"/>
      <w:lvlText w:val=""/>
      <w:lvlJc w:val="left"/>
      <w:pPr>
        <w:ind w:left="1985" w:hanging="1475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91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63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3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56" w:hanging="360"/>
      </w:pPr>
      <w:rPr>
        <w:rFonts w:ascii="Wingdings" w:hAnsi="Wingdings" w:hint="default"/>
      </w:rPr>
    </w:lvl>
  </w:abstractNum>
  <w:abstractNum w:abstractNumId="6">
    <w:nsid w:val="554460BF"/>
    <w:multiLevelType w:val="hybridMultilevel"/>
    <w:tmpl w:val="EB36051C"/>
    <w:lvl w:ilvl="0" w:tplc="F440E070">
      <w:numFmt w:val="bullet"/>
      <w:lvlText w:val="-"/>
      <w:lvlJc w:val="left"/>
      <w:pPr>
        <w:tabs>
          <w:tab w:val="num" w:pos="1077"/>
        </w:tabs>
        <w:ind w:left="1077" w:hanging="360"/>
      </w:pPr>
      <w:rPr>
        <w:rFonts w:ascii="Times New Roman" w:eastAsia="Times New Roman" w:hAnsi="Times New Roman" w:cs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1797"/>
        </w:tabs>
        <w:ind w:left="1797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7">
    <w:nsid w:val="5F661518"/>
    <w:multiLevelType w:val="hybridMultilevel"/>
    <w:tmpl w:val="028ABAC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69B0CF3"/>
    <w:multiLevelType w:val="hybridMultilevel"/>
    <w:tmpl w:val="F468CBA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6EDD6C9C"/>
    <w:multiLevelType w:val="hybridMultilevel"/>
    <w:tmpl w:val="211A6118"/>
    <w:lvl w:ilvl="0" w:tplc="94D2A4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7F7DF2"/>
    <w:multiLevelType w:val="hybridMultilevel"/>
    <w:tmpl w:val="75FE3100"/>
    <w:lvl w:ilvl="0" w:tplc="6E4831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C70C85"/>
    <w:multiLevelType w:val="multilevel"/>
    <w:tmpl w:val="3BA0B4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2">
    <w:nsid w:val="7ADD471E"/>
    <w:multiLevelType w:val="hybridMultilevel"/>
    <w:tmpl w:val="C492BA74"/>
    <w:lvl w:ilvl="0" w:tplc="983CCF62">
      <w:start w:val="5"/>
      <w:numFmt w:val="bullet"/>
      <w:lvlText w:val="–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cs="Times New Roman" w:hint="default"/>
      </w:rPr>
    </w:lvl>
    <w:lvl w:ilvl="1" w:tplc="B13AB18E">
      <w:start w:val="1"/>
      <w:numFmt w:val="bullet"/>
      <w:lvlText w:val=""/>
      <w:lvlJc w:val="left"/>
      <w:pPr>
        <w:tabs>
          <w:tab w:val="num" w:pos="1590"/>
        </w:tabs>
        <w:ind w:left="1590" w:hanging="360"/>
      </w:pPr>
      <w:rPr>
        <w:rFonts w:ascii="Symbol" w:hAnsi="Symbol" w:hint="default"/>
      </w:rPr>
    </w:lvl>
    <w:lvl w:ilvl="2" w:tplc="D3A4BA30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2"/>
  </w:num>
  <w:num w:numId="4">
    <w:abstractNumId w:val="9"/>
  </w:num>
  <w:num w:numId="5">
    <w:abstractNumId w:val="10"/>
  </w:num>
  <w:num w:numId="6">
    <w:abstractNumId w:val="3"/>
  </w:num>
  <w:num w:numId="7">
    <w:abstractNumId w:val="11"/>
  </w:num>
  <w:num w:numId="8">
    <w:abstractNumId w:val="7"/>
  </w:num>
  <w:num w:numId="9">
    <w:abstractNumId w:val="0"/>
  </w:num>
  <w:num w:numId="10">
    <w:abstractNumId w:val="1"/>
  </w:num>
  <w:num w:numId="11">
    <w:abstractNumId w:val="6"/>
  </w:num>
  <w:num w:numId="12">
    <w:abstractNumId w:val="5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3E0604"/>
    <w:rsid w:val="00000BF5"/>
    <w:rsid w:val="00003345"/>
    <w:rsid w:val="00010F88"/>
    <w:rsid w:val="00020261"/>
    <w:rsid w:val="00026939"/>
    <w:rsid w:val="000334D1"/>
    <w:rsid w:val="000341C3"/>
    <w:rsid w:val="000377F2"/>
    <w:rsid w:val="00043D0B"/>
    <w:rsid w:val="00054308"/>
    <w:rsid w:val="0005509C"/>
    <w:rsid w:val="000560F4"/>
    <w:rsid w:val="00057294"/>
    <w:rsid w:val="00057A5A"/>
    <w:rsid w:val="00060D97"/>
    <w:rsid w:val="00071547"/>
    <w:rsid w:val="00080C6A"/>
    <w:rsid w:val="00086ACB"/>
    <w:rsid w:val="0009086F"/>
    <w:rsid w:val="000A0EB4"/>
    <w:rsid w:val="000A2A8C"/>
    <w:rsid w:val="000A2CAE"/>
    <w:rsid w:val="000A3E51"/>
    <w:rsid w:val="000A413A"/>
    <w:rsid w:val="000A6AD2"/>
    <w:rsid w:val="000B3255"/>
    <w:rsid w:val="000C2B1A"/>
    <w:rsid w:val="000C6EF3"/>
    <w:rsid w:val="000D1439"/>
    <w:rsid w:val="000D569D"/>
    <w:rsid w:val="000D6786"/>
    <w:rsid w:val="000E4FD5"/>
    <w:rsid w:val="000F14A9"/>
    <w:rsid w:val="000F4330"/>
    <w:rsid w:val="00101F43"/>
    <w:rsid w:val="00113410"/>
    <w:rsid w:val="00114502"/>
    <w:rsid w:val="001160E2"/>
    <w:rsid w:val="00120ACA"/>
    <w:rsid w:val="00140A88"/>
    <w:rsid w:val="00150DDF"/>
    <w:rsid w:val="0016328C"/>
    <w:rsid w:val="00163A40"/>
    <w:rsid w:val="00165588"/>
    <w:rsid w:val="00166CC6"/>
    <w:rsid w:val="001827B9"/>
    <w:rsid w:val="001A4240"/>
    <w:rsid w:val="001A4F16"/>
    <w:rsid w:val="001A63E9"/>
    <w:rsid w:val="001B7096"/>
    <w:rsid w:val="001C1C6F"/>
    <w:rsid w:val="001D36E4"/>
    <w:rsid w:val="001E1515"/>
    <w:rsid w:val="001E7435"/>
    <w:rsid w:val="001E7CAE"/>
    <w:rsid w:val="001F2A50"/>
    <w:rsid w:val="001F47C0"/>
    <w:rsid w:val="002035A3"/>
    <w:rsid w:val="00204917"/>
    <w:rsid w:val="002259DD"/>
    <w:rsid w:val="00227623"/>
    <w:rsid w:val="00241EFA"/>
    <w:rsid w:val="00242C35"/>
    <w:rsid w:val="00245848"/>
    <w:rsid w:val="00247686"/>
    <w:rsid w:val="00247F0E"/>
    <w:rsid w:val="00253C73"/>
    <w:rsid w:val="00262D28"/>
    <w:rsid w:val="00270341"/>
    <w:rsid w:val="002713BA"/>
    <w:rsid w:val="00271B6F"/>
    <w:rsid w:val="00274425"/>
    <w:rsid w:val="0028402F"/>
    <w:rsid w:val="00292F81"/>
    <w:rsid w:val="002945BA"/>
    <w:rsid w:val="00297CF9"/>
    <w:rsid w:val="002A36E5"/>
    <w:rsid w:val="002A6432"/>
    <w:rsid w:val="002B277E"/>
    <w:rsid w:val="002B5129"/>
    <w:rsid w:val="002B68C7"/>
    <w:rsid w:val="002C080D"/>
    <w:rsid w:val="002C1490"/>
    <w:rsid w:val="002C202C"/>
    <w:rsid w:val="002D0C9B"/>
    <w:rsid w:val="002D7E1F"/>
    <w:rsid w:val="002F5731"/>
    <w:rsid w:val="002F7C5C"/>
    <w:rsid w:val="00300C49"/>
    <w:rsid w:val="00301E56"/>
    <w:rsid w:val="00317943"/>
    <w:rsid w:val="003215B3"/>
    <w:rsid w:val="00324E88"/>
    <w:rsid w:val="00327049"/>
    <w:rsid w:val="00333FCA"/>
    <w:rsid w:val="003414A9"/>
    <w:rsid w:val="003428C4"/>
    <w:rsid w:val="00353ADF"/>
    <w:rsid w:val="00354A3E"/>
    <w:rsid w:val="00356147"/>
    <w:rsid w:val="0035668F"/>
    <w:rsid w:val="00357D82"/>
    <w:rsid w:val="00374E6A"/>
    <w:rsid w:val="003757DE"/>
    <w:rsid w:val="00375800"/>
    <w:rsid w:val="003855A9"/>
    <w:rsid w:val="00386BDD"/>
    <w:rsid w:val="00386C0D"/>
    <w:rsid w:val="00386FE8"/>
    <w:rsid w:val="00392801"/>
    <w:rsid w:val="003A5B1B"/>
    <w:rsid w:val="003B3531"/>
    <w:rsid w:val="003B4B4D"/>
    <w:rsid w:val="003B5713"/>
    <w:rsid w:val="003B5731"/>
    <w:rsid w:val="003B5A1D"/>
    <w:rsid w:val="003C422A"/>
    <w:rsid w:val="003D443D"/>
    <w:rsid w:val="003E0604"/>
    <w:rsid w:val="003E0893"/>
    <w:rsid w:val="003E3B0C"/>
    <w:rsid w:val="003F1F02"/>
    <w:rsid w:val="003F5752"/>
    <w:rsid w:val="003F7D30"/>
    <w:rsid w:val="00401ED9"/>
    <w:rsid w:val="0041128E"/>
    <w:rsid w:val="0041186E"/>
    <w:rsid w:val="004138AA"/>
    <w:rsid w:val="00415914"/>
    <w:rsid w:val="00420E0A"/>
    <w:rsid w:val="00421D28"/>
    <w:rsid w:val="0043234F"/>
    <w:rsid w:val="00434F36"/>
    <w:rsid w:val="004355C4"/>
    <w:rsid w:val="0044106E"/>
    <w:rsid w:val="00443305"/>
    <w:rsid w:val="00450AAA"/>
    <w:rsid w:val="0045326C"/>
    <w:rsid w:val="00457E77"/>
    <w:rsid w:val="00463F99"/>
    <w:rsid w:val="004713B7"/>
    <w:rsid w:val="00474EBF"/>
    <w:rsid w:val="0047515E"/>
    <w:rsid w:val="00485C81"/>
    <w:rsid w:val="00487B10"/>
    <w:rsid w:val="00490CA7"/>
    <w:rsid w:val="00493AD1"/>
    <w:rsid w:val="004977F5"/>
    <w:rsid w:val="004B14A2"/>
    <w:rsid w:val="004B2AB0"/>
    <w:rsid w:val="004C2BE2"/>
    <w:rsid w:val="004C5688"/>
    <w:rsid w:val="004C582F"/>
    <w:rsid w:val="004C72AC"/>
    <w:rsid w:val="004D0E4B"/>
    <w:rsid w:val="004D151B"/>
    <w:rsid w:val="004D1B2E"/>
    <w:rsid w:val="004D3C1F"/>
    <w:rsid w:val="004D44DD"/>
    <w:rsid w:val="004E35F3"/>
    <w:rsid w:val="004E4002"/>
    <w:rsid w:val="004F69EA"/>
    <w:rsid w:val="004F6E58"/>
    <w:rsid w:val="005042CC"/>
    <w:rsid w:val="005062FD"/>
    <w:rsid w:val="00513AA6"/>
    <w:rsid w:val="00515268"/>
    <w:rsid w:val="005177F0"/>
    <w:rsid w:val="00534D14"/>
    <w:rsid w:val="00536C9A"/>
    <w:rsid w:val="00540285"/>
    <w:rsid w:val="00540F0E"/>
    <w:rsid w:val="0054175B"/>
    <w:rsid w:val="00554CB8"/>
    <w:rsid w:val="0055711B"/>
    <w:rsid w:val="00557B10"/>
    <w:rsid w:val="00571514"/>
    <w:rsid w:val="00577D36"/>
    <w:rsid w:val="005831BF"/>
    <w:rsid w:val="00584C1D"/>
    <w:rsid w:val="005A066A"/>
    <w:rsid w:val="005A538B"/>
    <w:rsid w:val="005B26A6"/>
    <w:rsid w:val="005C4B9F"/>
    <w:rsid w:val="005E18D0"/>
    <w:rsid w:val="005F2201"/>
    <w:rsid w:val="005F3D6C"/>
    <w:rsid w:val="005F48C2"/>
    <w:rsid w:val="005F70AC"/>
    <w:rsid w:val="006019F9"/>
    <w:rsid w:val="00617195"/>
    <w:rsid w:val="00617FD1"/>
    <w:rsid w:val="00620DA9"/>
    <w:rsid w:val="006230FD"/>
    <w:rsid w:val="00636D57"/>
    <w:rsid w:val="0064142D"/>
    <w:rsid w:val="00650876"/>
    <w:rsid w:val="00654002"/>
    <w:rsid w:val="00655B8F"/>
    <w:rsid w:val="0065627E"/>
    <w:rsid w:val="0066186D"/>
    <w:rsid w:val="0066356C"/>
    <w:rsid w:val="00673AFB"/>
    <w:rsid w:val="00676999"/>
    <w:rsid w:val="006770F6"/>
    <w:rsid w:val="006953B5"/>
    <w:rsid w:val="0069691B"/>
    <w:rsid w:val="006A393C"/>
    <w:rsid w:val="006A398D"/>
    <w:rsid w:val="006A3AC1"/>
    <w:rsid w:val="006B0055"/>
    <w:rsid w:val="006B1F19"/>
    <w:rsid w:val="006B4C59"/>
    <w:rsid w:val="006B5315"/>
    <w:rsid w:val="006C1529"/>
    <w:rsid w:val="006C7271"/>
    <w:rsid w:val="006D253B"/>
    <w:rsid w:val="006E0EF6"/>
    <w:rsid w:val="006E1F5E"/>
    <w:rsid w:val="006F40BC"/>
    <w:rsid w:val="00703103"/>
    <w:rsid w:val="00704C65"/>
    <w:rsid w:val="00705EBD"/>
    <w:rsid w:val="00713287"/>
    <w:rsid w:val="007211F0"/>
    <w:rsid w:val="00726DC1"/>
    <w:rsid w:val="00737413"/>
    <w:rsid w:val="00744B66"/>
    <w:rsid w:val="00751A51"/>
    <w:rsid w:val="007701B3"/>
    <w:rsid w:val="00777F30"/>
    <w:rsid w:val="007819D9"/>
    <w:rsid w:val="00782241"/>
    <w:rsid w:val="00784BAE"/>
    <w:rsid w:val="00792CE3"/>
    <w:rsid w:val="007A0926"/>
    <w:rsid w:val="007A2C5C"/>
    <w:rsid w:val="007A307D"/>
    <w:rsid w:val="007B3011"/>
    <w:rsid w:val="007B53C6"/>
    <w:rsid w:val="007C5893"/>
    <w:rsid w:val="007C705E"/>
    <w:rsid w:val="007D47C3"/>
    <w:rsid w:val="007D5E02"/>
    <w:rsid w:val="007F2495"/>
    <w:rsid w:val="0080461A"/>
    <w:rsid w:val="008108AD"/>
    <w:rsid w:val="00820878"/>
    <w:rsid w:val="00823ADB"/>
    <w:rsid w:val="0082789C"/>
    <w:rsid w:val="00840C4B"/>
    <w:rsid w:val="008422BC"/>
    <w:rsid w:val="00861AD2"/>
    <w:rsid w:val="00877602"/>
    <w:rsid w:val="00886943"/>
    <w:rsid w:val="00891944"/>
    <w:rsid w:val="008968C4"/>
    <w:rsid w:val="008B1901"/>
    <w:rsid w:val="008D7749"/>
    <w:rsid w:val="008E45B4"/>
    <w:rsid w:val="008F2264"/>
    <w:rsid w:val="008F706B"/>
    <w:rsid w:val="009027DC"/>
    <w:rsid w:val="00902A01"/>
    <w:rsid w:val="00905482"/>
    <w:rsid w:val="009058AA"/>
    <w:rsid w:val="00910DD9"/>
    <w:rsid w:val="009123B6"/>
    <w:rsid w:val="00921DDD"/>
    <w:rsid w:val="00924BE3"/>
    <w:rsid w:val="00924F7B"/>
    <w:rsid w:val="00932042"/>
    <w:rsid w:val="00941193"/>
    <w:rsid w:val="00947E42"/>
    <w:rsid w:val="00954EBE"/>
    <w:rsid w:val="00971541"/>
    <w:rsid w:val="00976121"/>
    <w:rsid w:val="009856B7"/>
    <w:rsid w:val="00994CC4"/>
    <w:rsid w:val="009A6783"/>
    <w:rsid w:val="009D1778"/>
    <w:rsid w:val="009E6662"/>
    <w:rsid w:val="009E7035"/>
    <w:rsid w:val="009E71AE"/>
    <w:rsid w:val="00A077D5"/>
    <w:rsid w:val="00A11119"/>
    <w:rsid w:val="00A30A60"/>
    <w:rsid w:val="00A47C9C"/>
    <w:rsid w:val="00A5143B"/>
    <w:rsid w:val="00A5388D"/>
    <w:rsid w:val="00A553F3"/>
    <w:rsid w:val="00A71814"/>
    <w:rsid w:val="00A726A0"/>
    <w:rsid w:val="00A73BA1"/>
    <w:rsid w:val="00A755D1"/>
    <w:rsid w:val="00A84859"/>
    <w:rsid w:val="00A87E0D"/>
    <w:rsid w:val="00AA0B7D"/>
    <w:rsid w:val="00AB177A"/>
    <w:rsid w:val="00AB1DFF"/>
    <w:rsid w:val="00AB4D54"/>
    <w:rsid w:val="00AD4432"/>
    <w:rsid w:val="00AD7039"/>
    <w:rsid w:val="00AD73AB"/>
    <w:rsid w:val="00AE3B94"/>
    <w:rsid w:val="00AE5CAB"/>
    <w:rsid w:val="00AF2DFE"/>
    <w:rsid w:val="00AF50C0"/>
    <w:rsid w:val="00B14E5E"/>
    <w:rsid w:val="00B1549E"/>
    <w:rsid w:val="00B222A9"/>
    <w:rsid w:val="00B2233E"/>
    <w:rsid w:val="00B240C4"/>
    <w:rsid w:val="00B30048"/>
    <w:rsid w:val="00B41917"/>
    <w:rsid w:val="00B44267"/>
    <w:rsid w:val="00B44DE9"/>
    <w:rsid w:val="00B46399"/>
    <w:rsid w:val="00B63190"/>
    <w:rsid w:val="00B63F18"/>
    <w:rsid w:val="00B658A9"/>
    <w:rsid w:val="00B67B38"/>
    <w:rsid w:val="00B72CA5"/>
    <w:rsid w:val="00B7347C"/>
    <w:rsid w:val="00B76E19"/>
    <w:rsid w:val="00B80E43"/>
    <w:rsid w:val="00B81977"/>
    <w:rsid w:val="00B92871"/>
    <w:rsid w:val="00B94537"/>
    <w:rsid w:val="00B9467C"/>
    <w:rsid w:val="00BA31A1"/>
    <w:rsid w:val="00BA7431"/>
    <w:rsid w:val="00BB224B"/>
    <w:rsid w:val="00BC4C77"/>
    <w:rsid w:val="00BC6055"/>
    <w:rsid w:val="00BD666F"/>
    <w:rsid w:val="00BE04D1"/>
    <w:rsid w:val="00BE5ED7"/>
    <w:rsid w:val="00BF3C77"/>
    <w:rsid w:val="00BF5DA2"/>
    <w:rsid w:val="00C0574F"/>
    <w:rsid w:val="00C06E77"/>
    <w:rsid w:val="00C12176"/>
    <w:rsid w:val="00C16A49"/>
    <w:rsid w:val="00C17C0B"/>
    <w:rsid w:val="00C20471"/>
    <w:rsid w:val="00C23528"/>
    <w:rsid w:val="00C30B0F"/>
    <w:rsid w:val="00C375DE"/>
    <w:rsid w:val="00C52E8C"/>
    <w:rsid w:val="00C6016B"/>
    <w:rsid w:val="00C613E8"/>
    <w:rsid w:val="00C65156"/>
    <w:rsid w:val="00C70FF1"/>
    <w:rsid w:val="00C74833"/>
    <w:rsid w:val="00C759D7"/>
    <w:rsid w:val="00C76465"/>
    <w:rsid w:val="00C817ED"/>
    <w:rsid w:val="00C95233"/>
    <w:rsid w:val="00CB2F84"/>
    <w:rsid w:val="00CB340F"/>
    <w:rsid w:val="00CC4305"/>
    <w:rsid w:val="00CC5AE5"/>
    <w:rsid w:val="00CD1C66"/>
    <w:rsid w:val="00CE02F9"/>
    <w:rsid w:val="00CE702F"/>
    <w:rsid w:val="00CF0274"/>
    <w:rsid w:val="00CF3289"/>
    <w:rsid w:val="00CF7870"/>
    <w:rsid w:val="00D13F50"/>
    <w:rsid w:val="00D2166A"/>
    <w:rsid w:val="00D373DD"/>
    <w:rsid w:val="00D457DF"/>
    <w:rsid w:val="00D52AEF"/>
    <w:rsid w:val="00D554C9"/>
    <w:rsid w:val="00D619EC"/>
    <w:rsid w:val="00D62783"/>
    <w:rsid w:val="00D76CF4"/>
    <w:rsid w:val="00D8338D"/>
    <w:rsid w:val="00D8342F"/>
    <w:rsid w:val="00D866B1"/>
    <w:rsid w:val="00DB2627"/>
    <w:rsid w:val="00DB2C5E"/>
    <w:rsid w:val="00DC3CD2"/>
    <w:rsid w:val="00DC56E1"/>
    <w:rsid w:val="00DD0B56"/>
    <w:rsid w:val="00DD0F2E"/>
    <w:rsid w:val="00DD13D1"/>
    <w:rsid w:val="00DE01B1"/>
    <w:rsid w:val="00DE3ECA"/>
    <w:rsid w:val="00DE620B"/>
    <w:rsid w:val="00DE62AE"/>
    <w:rsid w:val="00DF6E8F"/>
    <w:rsid w:val="00E01B7B"/>
    <w:rsid w:val="00E02044"/>
    <w:rsid w:val="00E13836"/>
    <w:rsid w:val="00E1384A"/>
    <w:rsid w:val="00E13D5E"/>
    <w:rsid w:val="00E148E5"/>
    <w:rsid w:val="00E172C6"/>
    <w:rsid w:val="00E20C78"/>
    <w:rsid w:val="00E235F8"/>
    <w:rsid w:val="00E326F5"/>
    <w:rsid w:val="00E36C66"/>
    <w:rsid w:val="00E409BD"/>
    <w:rsid w:val="00E4337B"/>
    <w:rsid w:val="00E46C55"/>
    <w:rsid w:val="00E5074B"/>
    <w:rsid w:val="00E56DDC"/>
    <w:rsid w:val="00E6394B"/>
    <w:rsid w:val="00E727F9"/>
    <w:rsid w:val="00EA7D9D"/>
    <w:rsid w:val="00EB7B44"/>
    <w:rsid w:val="00EC0646"/>
    <w:rsid w:val="00EC2C7E"/>
    <w:rsid w:val="00EC3217"/>
    <w:rsid w:val="00ED14A5"/>
    <w:rsid w:val="00EE5005"/>
    <w:rsid w:val="00EE6DD3"/>
    <w:rsid w:val="00EF10F0"/>
    <w:rsid w:val="00EF3AB6"/>
    <w:rsid w:val="00EF79A5"/>
    <w:rsid w:val="00EF7A2B"/>
    <w:rsid w:val="00F031DD"/>
    <w:rsid w:val="00F053F4"/>
    <w:rsid w:val="00F055A1"/>
    <w:rsid w:val="00F07689"/>
    <w:rsid w:val="00F10AC0"/>
    <w:rsid w:val="00F12620"/>
    <w:rsid w:val="00F15A08"/>
    <w:rsid w:val="00F15D81"/>
    <w:rsid w:val="00F16BDF"/>
    <w:rsid w:val="00F25D3D"/>
    <w:rsid w:val="00F341E5"/>
    <w:rsid w:val="00F351EF"/>
    <w:rsid w:val="00F35228"/>
    <w:rsid w:val="00F37293"/>
    <w:rsid w:val="00F37968"/>
    <w:rsid w:val="00F415F2"/>
    <w:rsid w:val="00F43600"/>
    <w:rsid w:val="00F60A7A"/>
    <w:rsid w:val="00F62F0B"/>
    <w:rsid w:val="00F72557"/>
    <w:rsid w:val="00F7725D"/>
    <w:rsid w:val="00F8044F"/>
    <w:rsid w:val="00F93D6F"/>
    <w:rsid w:val="00FA077C"/>
    <w:rsid w:val="00FB19FF"/>
    <w:rsid w:val="00FB5D52"/>
    <w:rsid w:val="00FE0219"/>
    <w:rsid w:val="00FE42D6"/>
    <w:rsid w:val="00FF2969"/>
    <w:rsid w:val="00FF5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3F99"/>
    <w:pPr>
      <w:spacing w:before="60" w:after="60" w:line="320" w:lineRule="exact"/>
      <w:ind w:left="567" w:hanging="567"/>
      <w:jc w:val="both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semiHidden/>
    <w:rsid w:val="00BB224B"/>
    <w:pPr>
      <w:spacing w:line="280" w:lineRule="exact"/>
      <w:ind w:left="510" w:firstLine="284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BB224B"/>
    <w:rPr>
      <w:rFonts w:ascii="Times New Roman" w:eastAsia="Times New Roman" w:hAnsi="Times New Roman"/>
      <w:sz w:val="24"/>
      <w:szCs w:val="24"/>
    </w:rPr>
  </w:style>
  <w:style w:type="paragraph" w:customStyle="1" w:styleId="wypkreskap2">
    <w:name w:val="!wyp. kreska p.2"/>
    <w:autoRedefine/>
    <w:rsid w:val="00EC3217"/>
    <w:pPr>
      <w:spacing w:line="300" w:lineRule="exact"/>
      <w:jc w:val="center"/>
    </w:pPr>
    <w:rPr>
      <w:rFonts w:ascii="Times New Roman" w:eastAsia="Times New Roman" w:hAnsi="Times New Roman"/>
      <w:sz w:val="24"/>
    </w:rPr>
  </w:style>
  <w:style w:type="paragraph" w:customStyle="1" w:styleId="p1">
    <w:name w:val="!p.1"/>
    <w:basedOn w:val="Normalny"/>
    <w:rsid w:val="00737413"/>
    <w:pPr>
      <w:numPr>
        <w:numId w:val="2"/>
      </w:numPr>
      <w:spacing w:before="120" w:after="120" w:line="300" w:lineRule="exact"/>
    </w:pPr>
    <w:rPr>
      <w:rFonts w:ascii="Times New Roman" w:eastAsia="Times New Roman" w:hAnsi="Times New Roman"/>
      <w:b/>
      <w:caps/>
      <w:sz w:val="28"/>
      <w:szCs w:val="20"/>
      <w:lang w:eastAsia="pl-PL"/>
    </w:rPr>
  </w:style>
  <w:style w:type="paragraph" w:customStyle="1" w:styleId="p2">
    <w:name w:val="!p.2"/>
    <w:basedOn w:val="Normalny"/>
    <w:rsid w:val="00737413"/>
    <w:pPr>
      <w:numPr>
        <w:ilvl w:val="1"/>
        <w:numId w:val="2"/>
      </w:numPr>
      <w:spacing w:before="120" w:after="120" w:line="300" w:lineRule="exact"/>
    </w:pPr>
    <w:rPr>
      <w:rFonts w:ascii="Times New Roman" w:eastAsia="Times New Roman" w:hAnsi="Times New Roman"/>
      <w:b/>
      <w:bCs/>
      <w:sz w:val="26"/>
      <w:szCs w:val="20"/>
      <w:lang w:eastAsia="pl-PL"/>
    </w:rPr>
  </w:style>
  <w:style w:type="paragraph" w:customStyle="1" w:styleId="p3">
    <w:name w:val="!p.3"/>
    <w:basedOn w:val="Normalny"/>
    <w:rsid w:val="00737413"/>
    <w:pPr>
      <w:numPr>
        <w:ilvl w:val="2"/>
        <w:numId w:val="2"/>
      </w:numPr>
      <w:spacing w:before="120" w:after="120" w:line="300" w:lineRule="exact"/>
    </w:pPr>
    <w:rPr>
      <w:rFonts w:ascii="Times New Roman" w:eastAsia="Times New Roman" w:hAnsi="Times New Roman"/>
      <w:b/>
      <w:sz w:val="24"/>
      <w:szCs w:val="20"/>
      <w:lang w:eastAsia="pl-PL"/>
    </w:rPr>
  </w:style>
  <w:style w:type="paragraph" w:customStyle="1" w:styleId="p4">
    <w:name w:val="!p.4"/>
    <w:basedOn w:val="p3"/>
    <w:rsid w:val="00737413"/>
    <w:pPr>
      <w:numPr>
        <w:ilvl w:val="3"/>
      </w:numPr>
    </w:pPr>
  </w:style>
  <w:style w:type="paragraph" w:styleId="Akapitzlist">
    <w:name w:val="List Paragraph"/>
    <w:basedOn w:val="Normalny"/>
    <w:uiPriority w:val="34"/>
    <w:qFormat/>
    <w:rsid w:val="004B2AB0"/>
    <w:pPr>
      <w:ind w:left="720"/>
      <w:contextualSpacing/>
    </w:pPr>
  </w:style>
  <w:style w:type="paragraph" w:customStyle="1" w:styleId="Numeracjaczcgraficznej">
    <w:name w:val="!Numeracja częśc graficznej"/>
    <w:basedOn w:val="Normalny"/>
    <w:rsid w:val="0041128E"/>
    <w:pPr>
      <w:tabs>
        <w:tab w:val="left" w:pos="680"/>
        <w:tab w:val="num" w:pos="785"/>
        <w:tab w:val="right" w:leader="dot" w:pos="9072"/>
      </w:tabs>
      <w:spacing w:before="0" w:after="0" w:line="300" w:lineRule="exact"/>
      <w:ind w:hanging="142"/>
    </w:pPr>
    <w:rPr>
      <w:rFonts w:ascii="Times New Roman" w:eastAsia="Times New Roman" w:hAnsi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D47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D47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D47C3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47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47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47C3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47C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795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5555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</dc:creator>
  <cp:keywords/>
  <dc:description/>
  <cp:lastModifiedBy>AS</cp:lastModifiedBy>
  <cp:revision>10</cp:revision>
  <cp:lastPrinted>2015-11-11T19:31:00Z</cp:lastPrinted>
  <dcterms:created xsi:type="dcterms:W3CDTF">2016-07-10T17:53:00Z</dcterms:created>
  <dcterms:modified xsi:type="dcterms:W3CDTF">2016-07-10T18:16:00Z</dcterms:modified>
</cp:coreProperties>
</file>